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DAA" w:rsidRPr="00EF0DAA" w:rsidRDefault="00EF0DAA" w:rsidP="00EF0DAA">
      <w:pPr>
        <w:spacing w:line="480" w:lineRule="auto"/>
        <w:rPr>
          <w:rFonts w:ascii="宋体" w:eastAsia="宋体" w:hAnsi="宋体"/>
          <w:sz w:val="24"/>
          <w:szCs w:val="24"/>
        </w:rPr>
      </w:pPr>
    </w:p>
    <w:p w:rsidR="00EF0DAA" w:rsidRDefault="00EF0DAA" w:rsidP="00EF0DAA">
      <w:pPr>
        <w:spacing w:line="480" w:lineRule="auto"/>
        <w:rPr>
          <w:rFonts w:ascii="宋体" w:eastAsia="宋体" w:hAnsi="宋体"/>
          <w:sz w:val="24"/>
          <w:szCs w:val="24"/>
        </w:rPr>
      </w:pPr>
    </w:p>
    <w:p w:rsidR="00EF0DAA" w:rsidRDefault="00EF0DAA" w:rsidP="00EF0DAA">
      <w:pPr>
        <w:spacing w:line="480" w:lineRule="auto"/>
        <w:rPr>
          <w:rFonts w:ascii="宋体" w:eastAsia="宋体" w:hAnsi="宋体"/>
          <w:sz w:val="24"/>
          <w:szCs w:val="24"/>
        </w:rPr>
      </w:pPr>
    </w:p>
    <w:p w:rsidR="00EF0DAA" w:rsidRPr="00EF0DAA" w:rsidRDefault="00EF0DAA" w:rsidP="00EF0DAA">
      <w:pPr>
        <w:spacing w:line="480" w:lineRule="auto"/>
        <w:rPr>
          <w:rFonts w:ascii="宋体" w:eastAsia="宋体" w:hAnsi="宋体"/>
          <w:sz w:val="24"/>
          <w:szCs w:val="24"/>
        </w:rPr>
      </w:pPr>
    </w:p>
    <w:p w:rsidR="00EF0DAA" w:rsidRPr="00EF0DAA" w:rsidRDefault="00EF0DAA" w:rsidP="00EF0DAA">
      <w:pPr>
        <w:spacing w:line="480" w:lineRule="auto"/>
        <w:rPr>
          <w:rFonts w:ascii="宋体" w:eastAsia="宋体" w:hAnsi="宋体"/>
          <w:sz w:val="24"/>
          <w:szCs w:val="24"/>
        </w:rPr>
      </w:pPr>
    </w:p>
    <w:p w:rsidR="00EF0DAA" w:rsidRPr="00EF0DAA" w:rsidRDefault="00EF0DAA" w:rsidP="00EF0DAA">
      <w:pPr>
        <w:spacing w:line="480" w:lineRule="auto"/>
        <w:jc w:val="center"/>
        <w:rPr>
          <w:rFonts w:ascii="方正小标宋_GBK" w:eastAsia="方正小标宋_GBK" w:hAnsi="宋体"/>
          <w:sz w:val="84"/>
          <w:szCs w:val="84"/>
        </w:rPr>
      </w:pPr>
      <w:r w:rsidRPr="00EF0DAA">
        <w:rPr>
          <w:rFonts w:ascii="方正小标宋_GBK" w:eastAsia="方正小标宋_GBK" w:hAnsi="宋体" w:hint="eastAsia"/>
          <w:sz w:val="84"/>
          <w:szCs w:val="84"/>
        </w:rPr>
        <w:t>房</w:t>
      </w:r>
      <w:r>
        <w:rPr>
          <w:rFonts w:ascii="方正小标宋_GBK" w:eastAsia="方正小标宋_GBK" w:hAnsi="宋体" w:hint="eastAsia"/>
          <w:sz w:val="84"/>
          <w:szCs w:val="84"/>
        </w:rPr>
        <w:t xml:space="preserve"> </w:t>
      </w:r>
      <w:r w:rsidRPr="00EF0DAA">
        <w:rPr>
          <w:rFonts w:ascii="方正小标宋_GBK" w:eastAsia="方正小标宋_GBK" w:hAnsi="宋体" w:hint="eastAsia"/>
          <w:sz w:val="84"/>
          <w:szCs w:val="84"/>
        </w:rPr>
        <w:t>屋</w:t>
      </w:r>
      <w:r>
        <w:rPr>
          <w:rFonts w:ascii="方正小标宋_GBK" w:eastAsia="方正小标宋_GBK" w:hAnsi="宋体" w:hint="eastAsia"/>
          <w:sz w:val="84"/>
          <w:szCs w:val="84"/>
        </w:rPr>
        <w:t xml:space="preserve"> </w:t>
      </w:r>
      <w:r w:rsidRPr="00EF0DAA">
        <w:rPr>
          <w:rFonts w:ascii="方正小标宋_GBK" w:eastAsia="方正小标宋_GBK" w:hAnsi="宋体" w:hint="eastAsia"/>
          <w:sz w:val="84"/>
          <w:szCs w:val="84"/>
        </w:rPr>
        <w:t>租</w:t>
      </w:r>
      <w:r>
        <w:rPr>
          <w:rFonts w:ascii="方正小标宋_GBK" w:eastAsia="方正小标宋_GBK" w:hAnsi="宋体" w:hint="eastAsia"/>
          <w:sz w:val="84"/>
          <w:szCs w:val="84"/>
        </w:rPr>
        <w:t xml:space="preserve"> </w:t>
      </w:r>
      <w:proofErr w:type="gramStart"/>
      <w:r w:rsidRPr="00EF0DAA">
        <w:rPr>
          <w:rFonts w:ascii="方正小标宋_GBK" w:eastAsia="方正小标宋_GBK" w:hAnsi="宋体" w:hint="eastAsia"/>
          <w:sz w:val="84"/>
          <w:szCs w:val="84"/>
        </w:rPr>
        <w:t>赁</w:t>
      </w:r>
      <w:proofErr w:type="gramEnd"/>
      <w:r>
        <w:rPr>
          <w:rFonts w:ascii="方正小标宋_GBK" w:eastAsia="方正小标宋_GBK" w:hAnsi="宋体" w:hint="eastAsia"/>
          <w:sz w:val="84"/>
          <w:szCs w:val="84"/>
        </w:rPr>
        <w:t xml:space="preserve"> </w:t>
      </w:r>
      <w:r w:rsidRPr="00EF0DAA">
        <w:rPr>
          <w:rFonts w:ascii="方正小标宋_GBK" w:eastAsia="方正小标宋_GBK" w:hAnsi="宋体" w:hint="eastAsia"/>
          <w:sz w:val="84"/>
          <w:szCs w:val="84"/>
        </w:rPr>
        <w:t>合</w:t>
      </w:r>
      <w:r>
        <w:rPr>
          <w:rFonts w:ascii="方正小标宋_GBK" w:eastAsia="方正小标宋_GBK" w:hAnsi="宋体" w:hint="eastAsia"/>
          <w:sz w:val="84"/>
          <w:szCs w:val="84"/>
        </w:rPr>
        <w:t xml:space="preserve"> </w:t>
      </w:r>
      <w:r w:rsidRPr="00EF0DAA">
        <w:rPr>
          <w:rFonts w:ascii="方正小标宋_GBK" w:eastAsia="方正小标宋_GBK" w:hAnsi="宋体" w:hint="eastAsia"/>
          <w:sz w:val="84"/>
          <w:szCs w:val="84"/>
        </w:rPr>
        <w:t>同</w:t>
      </w:r>
    </w:p>
    <w:p w:rsidR="00EF0DAA" w:rsidRPr="00EF0DAA" w:rsidRDefault="00EF0DAA" w:rsidP="00EF0DAA">
      <w:pPr>
        <w:spacing w:line="480" w:lineRule="auto"/>
        <w:rPr>
          <w:rFonts w:ascii="宋体" w:eastAsia="宋体" w:hAnsi="宋体"/>
          <w:sz w:val="24"/>
          <w:szCs w:val="24"/>
        </w:rPr>
      </w:pPr>
    </w:p>
    <w:p w:rsidR="00EF0DAA" w:rsidRDefault="00EF0DAA" w:rsidP="00EF0DAA">
      <w:pPr>
        <w:spacing w:line="480" w:lineRule="auto"/>
        <w:rPr>
          <w:rFonts w:ascii="宋体" w:eastAsia="宋体" w:hAnsi="宋体"/>
          <w:sz w:val="24"/>
          <w:szCs w:val="24"/>
        </w:rPr>
      </w:pPr>
    </w:p>
    <w:p w:rsidR="00EF0DAA" w:rsidRDefault="00EF0DAA" w:rsidP="00EF0DAA">
      <w:pPr>
        <w:spacing w:line="480" w:lineRule="auto"/>
        <w:rPr>
          <w:rFonts w:ascii="宋体" w:eastAsia="宋体" w:hAnsi="宋体"/>
          <w:sz w:val="24"/>
          <w:szCs w:val="24"/>
        </w:rPr>
      </w:pPr>
    </w:p>
    <w:p w:rsidR="00EF0DAA" w:rsidRPr="00EF0DAA" w:rsidRDefault="00EF0DAA" w:rsidP="00EF0DAA">
      <w:pPr>
        <w:spacing w:line="480" w:lineRule="auto"/>
        <w:rPr>
          <w:rFonts w:ascii="宋体" w:eastAsia="宋体" w:hAnsi="宋体"/>
          <w:sz w:val="24"/>
          <w:szCs w:val="24"/>
        </w:rPr>
      </w:pP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出租人：昆明发展投资集团有限公司</w:t>
      </w:r>
      <w:r w:rsidRPr="00EF0DAA">
        <w:rPr>
          <w:rFonts w:ascii="宋体" w:eastAsia="宋体" w:hAnsi="宋体"/>
          <w:sz w:val="24"/>
          <w:szCs w:val="24"/>
        </w:rPr>
        <w:t xml:space="preserve">   （以下简称甲方）</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注册地址：</w:t>
      </w:r>
      <w:r w:rsidR="005E01BA" w:rsidRPr="00EF0DAA">
        <w:rPr>
          <w:rFonts w:ascii="宋体" w:eastAsia="宋体" w:hAnsi="宋体"/>
          <w:sz w:val="24"/>
          <w:szCs w:val="24"/>
        </w:rPr>
        <w:t xml:space="preserve"> </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电话：</w:t>
      </w:r>
      <w:r w:rsidRPr="00EF0DAA">
        <w:rPr>
          <w:rFonts w:ascii="宋体" w:eastAsia="宋体" w:hAnsi="宋体"/>
          <w:sz w:val="24"/>
          <w:szCs w:val="24"/>
        </w:rPr>
        <w:t>0871-67466808                  传真：</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法定代表人：</w:t>
      </w:r>
      <w:r w:rsidR="005E01BA" w:rsidRPr="00EF0DAA">
        <w:rPr>
          <w:rFonts w:ascii="宋体" w:eastAsia="宋体" w:hAnsi="宋体"/>
          <w:sz w:val="24"/>
          <w:szCs w:val="24"/>
        </w:rPr>
        <w:t xml:space="preserve"> </w:t>
      </w:r>
    </w:p>
    <w:p w:rsidR="00EF0DAA" w:rsidRPr="00EF0DAA" w:rsidRDefault="00EF0DAA" w:rsidP="00EF0DAA">
      <w:pPr>
        <w:spacing w:line="480" w:lineRule="auto"/>
        <w:rPr>
          <w:rFonts w:ascii="宋体" w:eastAsia="宋体" w:hAnsi="宋体"/>
          <w:sz w:val="24"/>
          <w:szCs w:val="24"/>
        </w:rPr>
      </w:pP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承租人：</w:t>
      </w:r>
      <w:r w:rsidRPr="00EF0DAA">
        <w:rPr>
          <w:rFonts w:ascii="宋体" w:eastAsia="宋体" w:hAnsi="宋体"/>
          <w:sz w:val="24"/>
          <w:szCs w:val="24"/>
        </w:rPr>
        <w:t xml:space="preserve">                           （以下简称乙方）</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注册地址：</w:t>
      </w:r>
      <w:r w:rsidRPr="00EF0DAA">
        <w:rPr>
          <w:rFonts w:ascii="宋体" w:eastAsia="宋体" w:hAnsi="宋体"/>
          <w:sz w:val="24"/>
          <w:szCs w:val="24"/>
        </w:rPr>
        <w:t xml:space="preserve"> </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电话：</w:t>
      </w:r>
      <w:r w:rsidRPr="00EF0DAA">
        <w:rPr>
          <w:rFonts w:ascii="宋体" w:eastAsia="宋体" w:hAnsi="宋体"/>
          <w:sz w:val="24"/>
          <w:szCs w:val="24"/>
        </w:rPr>
        <w:t xml:space="preserve">                               传真：                             </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法定代表人：</w:t>
      </w:r>
      <w:r w:rsidRPr="00EF0DAA">
        <w:rPr>
          <w:rFonts w:ascii="宋体" w:eastAsia="宋体" w:hAnsi="宋体"/>
          <w:sz w:val="24"/>
          <w:szCs w:val="24"/>
        </w:rPr>
        <w:t xml:space="preserve"> </w:t>
      </w:r>
    </w:p>
    <w:p w:rsidR="00EF0DAA" w:rsidRDefault="00EF0DAA" w:rsidP="00EF0DAA">
      <w:pPr>
        <w:spacing w:line="480" w:lineRule="auto"/>
        <w:rPr>
          <w:rFonts w:ascii="宋体" w:eastAsia="宋体" w:hAnsi="宋体"/>
          <w:sz w:val="24"/>
          <w:szCs w:val="24"/>
        </w:rPr>
      </w:pPr>
    </w:p>
    <w:p w:rsidR="00EF0DAA" w:rsidRPr="00EF0DAA" w:rsidRDefault="00EF0DAA" w:rsidP="00EF0DAA">
      <w:pPr>
        <w:spacing w:line="480" w:lineRule="auto"/>
        <w:ind w:firstLineChars="200" w:firstLine="480"/>
        <w:rPr>
          <w:rFonts w:ascii="宋体" w:eastAsia="宋体" w:hAnsi="宋体"/>
          <w:sz w:val="24"/>
          <w:szCs w:val="24"/>
        </w:rPr>
      </w:pPr>
      <w:r w:rsidRPr="00EF0DAA">
        <w:rPr>
          <w:rFonts w:ascii="宋体" w:eastAsia="宋体" w:hAnsi="宋体"/>
          <w:sz w:val="24"/>
          <w:szCs w:val="24"/>
        </w:rPr>
        <w:lastRenderedPageBreak/>
        <w:t>根据国家有关法律、法规，甲、乙双方在自愿、平等、互利的基础上,经协商一致，就甲方将物业出租给乙方使用事宜, 订立本合同。</w:t>
      </w:r>
    </w:p>
    <w:p w:rsidR="00EF0DAA" w:rsidRPr="00EF0DAA" w:rsidRDefault="00EF0DAA" w:rsidP="00EF0DAA">
      <w:pPr>
        <w:spacing w:line="480" w:lineRule="auto"/>
        <w:jc w:val="center"/>
        <w:rPr>
          <w:rFonts w:ascii="宋体" w:eastAsia="宋体" w:hAnsi="宋体"/>
          <w:b/>
          <w:sz w:val="24"/>
          <w:szCs w:val="24"/>
        </w:rPr>
      </w:pPr>
      <w:r w:rsidRPr="00EF0DAA">
        <w:rPr>
          <w:rFonts w:ascii="宋体" w:eastAsia="宋体" w:hAnsi="宋体" w:hint="eastAsia"/>
          <w:b/>
          <w:sz w:val="24"/>
          <w:szCs w:val="24"/>
        </w:rPr>
        <w:t>第一条：租赁范围、租赁期及用途</w:t>
      </w:r>
    </w:p>
    <w:p w:rsidR="00EF0DAA" w:rsidRPr="00EF0DAA" w:rsidRDefault="00EF0DAA" w:rsidP="00EF0DAA">
      <w:pPr>
        <w:spacing w:line="480" w:lineRule="auto"/>
        <w:ind w:firstLineChars="200" w:firstLine="480"/>
        <w:rPr>
          <w:rFonts w:ascii="宋体" w:eastAsia="宋体" w:hAnsi="宋体"/>
          <w:sz w:val="24"/>
          <w:szCs w:val="24"/>
        </w:rPr>
      </w:pPr>
      <w:r w:rsidRPr="00EF0DAA">
        <w:rPr>
          <w:rFonts w:ascii="宋体" w:eastAsia="宋体" w:hAnsi="宋体" w:hint="eastAsia"/>
          <w:sz w:val="24"/>
          <w:szCs w:val="24"/>
        </w:rPr>
        <w:t>甲方将位于</w:t>
      </w:r>
      <w:r w:rsidRPr="00EF0DAA">
        <w:rPr>
          <w:rFonts w:ascii="宋体" w:eastAsia="宋体" w:hAnsi="宋体"/>
          <w:sz w:val="24"/>
          <w:szCs w:val="24"/>
          <w:u w:val="single"/>
        </w:rPr>
        <w:t>呈贡区乌龙街道办事处彩云南路1666号滇池明珠广场</w:t>
      </w:r>
      <w:r w:rsidR="005E01BA">
        <w:rPr>
          <w:rFonts w:ascii="宋体" w:eastAsia="宋体" w:hAnsi="宋体" w:hint="eastAsia"/>
          <w:sz w:val="24"/>
          <w:szCs w:val="24"/>
          <w:u w:val="single"/>
        </w:rPr>
        <w:t xml:space="preserve"> </w:t>
      </w:r>
      <w:r w:rsidR="005E01BA">
        <w:rPr>
          <w:rFonts w:ascii="宋体" w:eastAsia="宋体" w:hAnsi="宋体"/>
          <w:sz w:val="24"/>
          <w:szCs w:val="24"/>
          <w:u w:val="single"/>
        </w:rPr>
        <w:t xml:space="preserve"> </w:t>
      </w:r>
      <w:r w:rsidRPr="00EF0DAA">
        <w:rPr>
          <w:rFonts w:ascii="宋体" w:eastAsia="宋体" w:hAnsi="宋体"/>
          <w:sz w:val="24"/>
          <w:szCs w:val="24"/>
          <w:u w:val="single"/>
        </w:rPr>
        <w:t>期</w:t>
      </w:r>
      <w:r w:rsidR="005E01BA">
        <w:rPr>
          <w:rFonts w:ascii="宋体" w:eastAsia="宋体" w:hAnsi="宋体"/>
          <w:sz w:val="24"/>
          <w:szCs w:val="24"/>
          <w:u w:val="single"/>
        </w:rPr>
        <w:t xml:space="preserve">  </w:t>
      </w:r>
      <w:r w:rsidR="005E01BA">
        <w:rPr>
          <w:rFonts w:ascii="宋体" w:eastAsia="宋体" w:hAnsi="宋体" w:hint="eastAsia"/>
          <w:sz w:val="24"/>
          <w:szCs w:val="24"/>
          <w:u w:val="single"/>
        </w:rPr>
        <w:t>栋</w:t>
      </w:r>
      <w:r w:rsidR="005E01BA">
        <w:rPr>
          <w:rFonts w:ascii="宋体" w:eastAsia="宋体" w:hAnsi="宋体"/>
          <w:sz w:val="24"/>
          <w:szCs w:val="24"/>
          <w:u w:val="single"/>
        </w:rPr>
        <w:t xml:space="preserve">  </w:t>
      </w:r>
      <w:r w:rsidRPr="00EF0DAA">
        <w:rPr>
          <w:rFonts w:ascii="宋体" w:eastAsia="宋体" w:hAnsi="宋体"/>
          <w:sz w:val="24"/>
          <w:szCs w:val="24"/>
          <w:u w:val="single"/>
        </w:rPr>
        <w:t>层</w:t>
      </w:r>
      <w:r w:rsidR="005E01BA">
        <w:rPr>
          <w:rFonts w:ascii="宋体" w:eastAsia="宋体" w:hAnsi="宋体"/>
          <w:sz w:val="24"/>
          <w:szCs w:val="24"/>
          <w:u w:val="single"/>
        </w:rPr>
        <w:t>XXXX</w:t>
      </w:r>
      <w:r w:rsidRPr="00EF0DAA">
        <w:rPr>
          <w:rFonts w:ascii="宋体" w:eastAsia="宋体" w:hAnsi="宋体"/>
          <w:sz w:val="24"/>
          <w:szCs w:val="24"/>
          <w:u w:val="single"/>
        </w:rPr>
        <w:t>号</w:t>
      </w:r>
      <w:r w:rsidRPr="00EF0DAA">
        <w:rPr>
          <w:rFonts w:ascii="宋体" w:eastAsia="宋体" w:hAnsi="宋体"/>
          <w:sz w:val="24"/>
          <w:szCs w:val="24"/>
        </w:rPr>
        <w:t>房屋（以下简称“该物业”）出租给乙方,该物业所在位置及平面图详见“附件一”。</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 xml:space="preserve">1.1、物业类型: </w:t>
      </w:r>
      <w:r w:rsidRPr="00EF0DAA">
        <w:rPr>
          <w:rFonts w:ascii="宋体" w:eastAsia="宋体" w:hAnsi="宋体"/>
          <w:sz w:val="24"/>
          <w:szCs w:val="24"/>
          <w:u w:val="single"/>
        </w:rPr>
        <w:t>办公</w:t>
      </w:r>
      <w:r w:rsidRPr="00EF0DAA">
        <w:rPr>
          <w:rFonts w:ascii="宋体" w:eastAsia="宋体" w:hAnsi="宋体"/>
          <w:sz w:val="24"/>
          <w:szCs w:val="24"/>
        </w:rPr>
        <w:t>。租赁面积：双方确认，该物业的建筑面积为</w:t>
      </w:r>
      <w:r w:rsidR="005E01BA">
        <w:rPr>
          <w:rFonts w:ascii="宋体" w:eastAsia="宋体" w:hAnsi="宋体"/>
          <w:sz w:val="24"/>
          <w:szCs w:val="24"/>
          <w:u w:val="single"/>
        </w:rPr>
        <w:t xml:space="preserve">    </w:t>
      </w:r>
      <w:r w:rsidRPr="00EF0DAA">
        <w:rPr>
          <w:rFonts w:ascii="宋体" w:eastAsia="宋体" w:hAnsi="宋体"/>
          <w:sz w:val="24"/>
          <w:szCs w:val="24"/>
          <w:u w:val="single"/>
        </w:rPr>
        <w:t>㎡</w:t>
      </w:r>
      <w:r w:rsidRPr="00EF0DAA">
        <w:rPr>
          <w:rFonts w:ascii="宋体" w:eastAsia="宋体" w:hAnsi="宋体"/>
          <w:sz w:val="24"/>
          <w:szCs w:val="24"/>
        </w:rPr>
        <w:t>。该物业的状态为：</w:t>
      </w:r>
      <w:r w:rsidR="005E01BA" w:rsidRPr="005E01BA">
        <w:rPr>
          <w:rFonts w:ascii="宋体" w:eastAsia="宋体" w:hAnsi="宋体" w:hint="eastAsia"/>
          <w:sz w:val="24"/>
          <w:szCs w:val="24"/>
          <w:u w:val="single"/>
        </w:rPr>
        <w:t>装修</w:t>
      </w:r>
      <w:r w:rsidRPr="00EF0DAA">
        <w:rPr>
          <w:rFonts w:ascii="宋体" w:eastAsia="宋体" w:hAnsi="宋体"/>
          <w:sz w:val="24"/>
          <w:szCs w:val="24"/>
        </w:rPr>
        <w:t>。</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1.2、租赁期限：自</w:t>
      </w:r>
      <w:r w:rsidRPr="00EF0DAA">
        <w:rPr>
          <w:rFonts w:ascii="宋体" w:eastAsia="宋体" w:hAnsi="宋体"/>
          <w:sz w:val="24"/>
          <w:szCs w:val="24"/>
          <w:u w:val="single"/>
        </w:rPr>
        <w:t xml:space="preserve">      </w:t>
      </w:r>
      <w:r w:rsidRPr="00EF0DAA">
        <w:rPr>
          <w:rFonts w:ascii="宋体" w:eastAsia="宋体" w:hAnsi="宋体"/>
          <w:sz w:val="24"/>
          <w:szCs w:val="24"/>
        </w:rPr>
        <w:t>年</w:t>
      </w:r>
      <w:r w:rsidRPr="00EF0DAA">
        <w:rPr>
          <w:rFonts w:ascii="宋体" w:eastAsia="宋体" w:hAnsi="宋体"/>
          <w:sz w:val="24"/>
          <w:szCs w:val="24"/>
          <w:u w:val="single"/>
        </w:rPr>
        <w:t xml:space="preserve">   </w:t>
      </w:r>
      <w:r w:rsidRPr="00EF0DAA">
        <w:rPr>
          <w:rFonts w:ascii="宋体" w:eastAsia="宋体" w:hAnsi="宋体"/>
          <w:sz w:val="24"/>
          <w:szCs w:val="24"/>
        </w:rPr>
        <w:t>月</w:t>
      </w:r>
      <w:r w:rsidRPr="00EF0DAA">
        <w:rPr>
          <w:rFonts w:ascii="宋体" w:eastAsia="宋体" w:hAnsi="宋体"/>
          <w:sz w:val="24"/>
          <w:szCs w:val="24"/>
          <w:u w:val="single"/>
        </w:rPr>
        <w:t xml:space="preserve">   </w:t>
      </w:r>
      <w:r w:rsidRPr="00EF0DAA">
        <w:rPr>
          <w:rFonts w:ascii="宋体" w:eastAsia="宋体" w:hAnsi="宋体"/>
          <w:sz w:val="24"/>
          <w:szCs w:val="24"/>
        </w:rPr>
        <w:t>日起至</w:t>
      </w:r>
      <w:r w:rsidRPr="00EF0DAA">
        <w:rPr>
          <w:rFonts w:ascii="宋体" w:eastAsia="宋体" w:hAnsi="宋体"/>
          <w:sz w:val="24"/>
          <w:szCs w:val="24"/>
          <w:u w:val="single"/>
        </w:rPr>
        <w:t xml:space="preserve">      </w:t>
      </w:r>
      <w:r w:rsidRPr="00EF0DAA">
        <w:rPr>
          <w:rFonts w:ascii="宋体" w:eastAsia="宋体" w:hAnsi="宋体"/>
          <w:sz w:val="24"/>
          <w:szCs w:val="24"/>
        </w:rPr>
        <w:t>年</w:t>
      </w:r>
      <w:r w:rsidRPr="00EF0DAA">
        <w:rPr>
          <w:rFonts w:ascii="宋体" w:eastAsia="宋体" w:hAnsi="宋体"/>
          <w:sz w:val="24"/>
          <w:szCs w:val="24"/>
          <w:u w:val="single"/>
        </w:rPr>
        <w:t xml:space="preserve">    </w:t>
      </w:r>
      <w:r w:rsidRPr="00EF0DAA">
        <w:rPr>
          <w:rFonts w:ascii="宋体" w:eastAsia="宋体" w:hAnsi="宋体"/>
          <w:sz w:val="24"/>
          <w:szCs w:val="24"/>
        </w:rPr>
        <w:t>月</w:t>
      </w:r>
      <w:r w:rsidRPr="00EF0DAA">
        <w:rPr>
          <w:rFonts w:ascii="宋体" w:eastAsia="宋体" w:hAnsi="宋体"/>
          <w:sz w:val="24"/>
          <w:szCs w:val="24"/>
          <w:u w:val="single"/>
        </w:rPr>
        <w:t xml:space="preserve">    </w:t>
      </w:r>
      <w:r w:rsidRPr="00EF0DAA">
        <w:rPr>
          <w:rFonts w:ascii="宋体" w:eastAsia="宋体" w:hAnsi="宋体"/>
          <w:sz w:val="24"/>
          <w:szCs w:val="24"/>
        </w:rPr>
        <w:t>日止，共五年。租赁期满后，在乙方不存在任何违约情形的条件下，乙方享有同等条件下的优先承租权。</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1.3、租赁用途：该物业的租赁用途：</w:t>
      </w:r>
      <w:r w:rsidRPr="00EF0DAA">
        <w:rPr>
          <w:rFonts w:ascii="宋体" w:eastAsia="宋体" w:hAnsi="宋体"/>
          <w:sz w:val="24"/>
          <w:szCs w:val="24"/>
          <w:u w:val="single"/>
        </w:rPr>
        <w:t>办公</w:t>
      </w:r>
      <w:r w:rsidRPr="00EF0DAA">
        <w:rPr>
          <w:rFonts w:ascii="宋体" w:eastAsia="宋体" w:hAnsi="宋体"/>
          <w:sz w:val="24"/>
          <w:szCs w:val="24"/>
        </w:rPr>
        <w:t xml:space="preserve"> 。甲方保证该物业能够作为该用途使用，乙方向甲方承诺该租赁物业仅用于办公用途使用。如乙方违反租赁用途的，由此导致的一切法律责任和经济损失由乙方自行承担。乙方应当自行办理经营所需要的审批许可手续，取得相关经营许可证照，且负责使其在租赁期内保持有效。</w:t>
      </w:r>
    </w:p>
    <w:p w:rsidR="00EF0DAA" w:rsidRPr="00EF0DAA" w:rsidRDefault="00EF0DAA" w:rsidP="00EF0DAA">
      <w:pPr>
        <w:spacing w:line="480" w:lineRule="auto"/>
        <w:jc w:val="center"/>
        <w:rPr>
          <w:rFonts w:ascii="宋体" w:eastAsia="宋体" w:hAnsi="宋体"/>
          <w:b/>
          <w:sz w:val="24"/>
          <w:szCs w:val="24"/>
        </w:rPr>
      </w:pPr>
      <w:r w:rsidRPr="00EF0DAA">
        <w:rPr>
          <w:rFonts w:ascii="宋体" w:eastAsia="宋体" w:hAnsi="宋体" w:hint="eastAsia"/>
          <w:b/>
          <w:sz w:val="24"/>
          <w:szCs w:val="24"/>
        </w:rPr>
        <w:t>第二条：物业交付与验收</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2.1、租赁物业的交付日期为</w:t>
      </w:r>
      <w:r w:rsidRPr="00EF0DAA">
        <w:rPr>
          <w:rFonts w:ascii="宋体" w:eastAsia="宋体" w:hAnsi="宋体"/>
          <w:sz w:val="24"/>
          <w:szCs w:val="24"/>
          <w:u w:val="single"/>
        </w:rPr>
        <w:t xml:space="preserve">      </w:t>
      </w:r>
      <w:r w:rsidRPr="00EF0DAA">
        <w:rPr>
          <w:rFonts w:ascii="宋体" w:eastAsia="宋体" w:hAnsi="宋体"/>
          <w:sz w:val="24"/>
          <w:szCs w:val="24"/>
        </w:rPr>
        <w:t>年</w:t>
      </w:r>
      <w:r w:rsidRPr="00EF0DAA">
        <w:rPr>
          <w:rFonts w:ascii="宋体" w:eastAsia="宋体" w:hAnsi="宋体"/>
          <w:sz w:val="24"/>
          <w:szCs w:val="24"/>
          <w:u w:val="single"/>
        </w:rPr>
        <w:t xml:space="preserve">   </w:t>
      </w:r>
      <w:r w:rsidRPr="00EF0DAA">
        <w:rPr>
          <w:rFonts w:ascii="宋体" w:eastAsia="宋体" w:hAnsi="宋体"/>
          <w:sz w:val="24"/>
          <w:szCs w:val="24"/>
        </w:rPr>
        <w:t>月</w:t>
      </w:r>
      <w:r w:rsidRPr="00EF0DAA">
        <w:rPr>
          <w:rFonts w:ascii="宋体" w:eastAsia="宋体" w:hAnsi="宋体"/>
          <w:sz w:val="24"/>
          <w:szCs w:val="24"/>
          <w:u w:val="single"/>
        </w:rPr>
        <w:t xml:space="preserve">   </w:t>
      </w:r>
      <w:r w:rsidRPr="00EF0DAA">
        <w:rPr>
          <w:rFonts w:ascii="宋体" w:eastAsia="宋体" w:hAnsi="宋体"/>
          <w:sz w:val="24"/>
          <w:szCs w:val="24"/>
        </w:rPr>
        <w:t>日。双方一致确认，乙方已知晓该物业的现状，即虽然该物业</w:t>
      </w:r>
      <w:proofErr w:type="gramStart"/>
      <w:r w:rsidRPr="00EF0DAA">
        <w:rPr>
          <w:rFonts w:ascii="宋体" w:eastAsia="宋体" w:hAnsi="宋体"/>
          <w:sz w:val="24"/>
          <w:szCs w:val="24"/>
        </w:rPr>
        <w:t>之上不</w:t>
      </w:r>
      <w:proofErr w:type="gramEnd"/>
      <w:r w:rsidRPr="00EF0DAA">
        <w:rPr>
          <w:rFonts w:ascii="宋体" w:eastAsia="宋体" w:hAnsi="宋体"/>
          <w:sz w:val="24"/>
          <w:szCs w:val="24"/>
        </w:rPr>
        <w:t>存在其他租赁关系，但存在甲方不能按期收回该物业的可能。租赁期限的起算日期以甲方实际交付该物业之日起算，乙方同意以实际交付日期签署租赁合同并作为租赁期限的实际起算日期。若甲方不能按本合同约定的租赁期限向乙方交付该物业的，甲方无需承担违约责任；逾期超过30日以上，则乙方有权选择提前解除本合同。如乙方提前解约的，则甲方除向乙方无息退还乙方已缴纳的</w:t>
      </w:r>
      <w:r w:rsidRPr="00EF0DAA">
        <w:rPr>
          <w:rFonts w:ascii="宋体" w:eastAsia="宋体" w:hAnsi="宋体"/>
          <w:sz w:val="24"/>
          <w:szCs w:val="24"/>
        </w:rPr>
        <w:lastRenderedPageBreak/>
        <w:t>履约保证金、首年租金外，甲方无需承担任何违约责任，也无</w:t>
      </w:r>
      <w:r w:rsidRPr="00EF0DAA">
        <w:rPr>
          <w:rFonts w:ascii="宋体" w:eastAsia="宋体" w:hAnsi="宋体" w:hint="eastAsia"/>
          <w:sz w:val="24"/>
          <w:szCs w:val="24"/>
        </w:rPr>
        <w:t>需向乙方支付任何经济赔偿或补偿，且乙方也不得以任何理由或方式向甲方主张赔偿或补偿造成的任何经济损失。</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2.2、乙方已经对租赁标的物的资产现状进行了全面的了解，自愿承租租赁标的物。乙方应当自行办理其经营所需的相关行政许可，并承担相关办理费用及相应责任，包括但不限于营业执照、安监、规划、环保、卫生许可证和消防验收等行政许可/备案手续，如乙方未能合法取得上述相关证照而无法正常经营的，则由此产生的一切经济损失和责任由乙方自行承担，概与甲方无关，乙方也不得以此为由拒绝履行合同义务（包括但不限于交付租金、能源费等），否则即视为乙方违约，乙方应承担违约责任。</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2.3、乙方应按照约定的交付日与甲方办理该物业的交接手续，交付手续以双方签署《房屋交接确认单》为准。非因甲方原因，乙方未按照约定的交付日与甲方办理该物业的交接手续，甲方有权要求乙方支付逾期接收物业的违约金，违约金=逾期接收天数×约定的日租金。如乙方逾期超过30日的，甲方有权解除本合同，乙方向甲方缴纳的全部履约保证金不予退还。</w:t>
      </w:r>
    </w:p>
    <w:p w:rsidR="00EF0DAA" w:rsidRPr="00EF0DAA" w:rsidRDefault="00EF0DAA" w:rsidP="00EF0DAA">
      <w:pPr>
        <w:spacing w:line="480" w:lineRule="auto"/>
        <w:jc w:val="center"/>
        <w:rPr>
          <w:rFonts w:ascii="宋体" w:eastAsia="宋体" w:hAnsi="宋体"/>
          <w:b/>
          <w:sz w:val="24"/>
          <w:szCs w:val="24"/>
        </w:rPr>
      </w:pPr>
      <w:r w:rsidRPr="00EF0DAA">
        <w:rPr>
          <w:rFonts w:ascii="宋体" w:eastAsia="宋体" w:hAnsi="宋体" w:hint="eastAsia"/>
          <w:b/>
          <w:sz w:val="24"/>
          <w:szCs w:val="24"/>
        </w:rPr>
        <w:t>第三条：租金及其它款项</w:t>
      </w:r>
    </w:p>
    <w:p w:rsid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3.1、租金</w:t>
      </w:r>
    </w:p>
    <w:tbl>
      <w:tblPr>
        <w:tblStyle w:val="a3"/>
        <w:tblW w:w="0" w:type="auto"/>
        <w:jc w:val="center"/>
        <w:tblLook w:val="04A0" w:firstRow="1" w:lastRow="0" w:firstColumn="1" w:lastColumn="0" w:noHBand="0" w:noVBand="1"/>
      </w:tblPr>
      <w:tblGrid>
        <w:gridCol w:w="1129"/>
        <w:gridCol w:w="851"/>
        <w:gridCol w:w="1134"/>
        <w:gridCol w:w="1701"/>
        <w:gridCol w:w="1984"/>
        <w:gridCol w:w="2035"/>
      </w:tblGrid>
      <w:tr w:rsidR="00EF0DAA" w:rsidTr="00EF0DAA">
        <w:trPr>
          <w:trHeight w:hRule="exact" w:val="510"/>
          <w:jc w:val="center"/>
        </w:trPr>
        <w:tc>
          <w:tcPr>
            <w:tcW w:w="1129" w:type="dxa"/>
            <w:vAlign w:val="center"/>
          </w:tcPr>
          <w:p w:rsidR="00EF0DAA" w:rsidRPr="00EF0DAA" w:rsidRDefault="00EF0DAA" w:rsidP="00EF0DAA">
            <w:pPr>
              <w:jc w:val="center"/>
              <w:rPr>
                <w:rFonts w:ascii="宋体" w:hAnsi="宋体"/>
                <w:b/>
              </w:rPr>
            </w:pPr>
            <w:r w:rsidRPr="00EF0DAA">
              <w:rPr>
                <w:rFonts w:ascii="宋体" w:hAnsi="宋体" w:hint="eastAsia"/>
                <w:b/>
              </w:rPr>
              <w:t>楼栋</w:t>
            </w:r>
          </w:p>
        </w:tc>
        <w:tc>
          <w:tcPr>
            <w:tcW w:w="851" w:type="dxa"/>
            <w:vAlign w:val="center"/>
          </w:tcPr>
          <w:p w:rsidR="00EF0DAA" w:rsidRPr="00EF0DAA" w:rsidRDefault="00EF0DAA" w:rsidP="00EF0DAA">
            <w:pPr>
              <w:jc w:val="center"/>
              <w:rPr>
                <w:rFonts w:ascii="宋体" w:hAnsi="宋体"/>
                <w:b/>
              </w:rPr>
            </w:pPr>
            <w:r w:rsidRPr="00EF0DAA">
              <w:rPr>
                <w:rFonts w:ascii="宋体" w:hAnsi="宋体"/>
                <w:b/>
              </w:rPr>
              <w:t>楼层</w:t>
            </w:r>
          </w:p>
        </w:tc>
        <w:tc>
          <w:tcPr>
            <w:tcW w:w="1134" w:type="dxa"/>
            <w:vAlign w:val="center"/>
          </w:tcPr>
          <w:p w:rsidR="00EF0DAA" w:rsidRPr="00EF0DAA" w:rsidRDefault="00EF0DAA" w:rsidP="00EF0DAA">
            <w:pPr>
              <w:jc w:val="center"/>
              <w:rPr>
                <w:rFonts w:ascii="宋体" w:hAnsi="宋体"/>
                <w:b/>
              </w:rPr>
            </w:pPr>
            <w:r w:rsidRPr="00EF0DAA">
              <w:rPr>
                <w:rFonts w:ascii="宋体" w:hAnsi="宋体"/>
                <w:b/>
              </w:rPr>
              <w:t>房号</w:t>
            </w:r>
          </w:p>
        </w:tc>
        <w:tc>
          <w:tcPr>
            <w:tcW w:w="1701" w:type="dxa"/>
            <w:vAlign w:val="center"/>
          </w:tcPr>
          <w:p w:rsidR="00EF0DAA" w:rsidRPr="00EF0DAA" w:rsidRDefault="00EF0DAA" w:rsidP="00EF0DAA">
            <w:pPr>
              <w:jc w:val="center"/>
              <w:rPr>
                <w:rFonts w:ascii="宋体" w:hAnsi="宋体"/>
                <w:b/>
              </w:rPr>
            </w:pPr>
            <w:r w:rsidRPr="00EF0DAA">
              <w:rPr>
                <w:rFonts w:ascii="宋体" w:hAnsi="宋体"/>
                <w:b/>
              </w:rPr>
              <w:t>建筑面积（㎡）</w:t>
            </w:r>
          </w:p>
        </w:tc>
        <w:tc>
          <w:tcPr>
            <w:tcW w:w="1984" w:type="dxa"/>
            <w:vAlign w:val="center"/>
          </w:tcPr>
          <w:p w:rsidR="00EF0DAA" w:rsidRPr="00EF0DAA" w:rsidRDefault="00EF0DAA" w:rsidP="00EF0DAA">
            <w:pPr>
              <w:jc w:val="center"/>
              <w:rPr>
                <w:rFonts w:ascii="宋体" w:hAnsi="宋体"/>
                <w:b/>
              </w:rPr>
            </w:pPr>
            <w:r w:rsidRPr="00EF0DAA">
              <w:rPr>
                <w:rFonts w:ascii="宋体" w:hAnsi="宋体"/>
                <w:b/>
              </w:rPr>
              <w:t>租金单价（元/㎡）</w:t>
            </w:r>
          </w:p>
        </w:tc>
        <w:tc>
          <w:tcPr>
            <w:tcW w:w="2035" w:type="dxa"/>
            <w:vAlign w:val="center"/>
          </w:tcPr>
          <w:p w:rsidR="00EF0DAA" w:rsidRPr="00EF0DAA" w:rsidRDefault="00EF0DAA" w:rsidP="00EF0DAA">
            <w:pPr>
              <w:jc w:val="center"/>
              <w:rPr>
                <w:rFonts w:ascii="宋体" w:hAnsi="宋体"/>
                <w:b/>
              </w:rPr>
            </w:pPr>
            <w:r w:rsidRPr="00EF0DAA">
              <w:rPr>
                <w:rFonts w:ascii="宋体" w:hAnsi="宋体"/>
                <w:b/>
              </w:rPr>
              <w:t>年租金（元）</w:t>
            </w:r>
          </w:p>
        </w:tc>
      </w:tr>
      <w:tr w:rsidR="00EF0DAA" w:rsidTr="00EF0DAA">
        <w:trPr>
          <w:trHeight w:hRule="exact" w:val="510"/>
          <w:jc w:val="center"/>
        </w:trPr>
        <w:tc>
          <w:tcPr>
            <w:tcW w:w="1129" w:type="dxa"/>
            <w:vMerge w:val="restart"/>
            <w:vAlign w:val="center"/>
          </w:tcPr>
          <w:p w:rsidR="00EF0DAA" w:rsidRPr="00EF0DAA" w:rsidRDefault="00EF0DAA" w:rsidP="00EF0DAA">
            <w:pPr>
              <w:spacing w:line="480" w:lineRule="auto"/>
              <w:rPr>
                <w:rFonts w:ascii="宋体" w:hAnsi="宋体"/>
              </w:rPr>
            </w:pPr>
            <w:r w:rsidRPr="00EF0DAA">
              <w:rPr>
                <w:rFonts w:ascii="宋体" w:hAnsi="宋体" w:hint="eastAsia"/>
              </w:rPr>
              <w:t>滇池明珠广场项目</w:t>
            </w:r>
            <w:r w:rsidR="005E01BA">
              <w:rPr>
                <w:rFonts w:ascii="宋体" w:hAnsi="宋体" w:hint="eastAsia"/>
              </w:rPr>
              <w:t>一</w:t>
            </w:r>
            <w:r w:rsidRPr="00EF0DAA">
              <w:rPr>
                <w:rFonts w:ascii="宋体" w:hAnsi="宋体" w:hint="eastAsia"/>
              </w:rPr>
              <w:t>期1</w:t>
            </w:r>
            <w:r w:rsidR="005E01BA">
              <w:rPr>
                <w:rFonts w:ascii="宋体" w:hAnsi="宋体"/>
              </w:rPr>
              <w:t>5</w:t>
            </w:r>
            <w:r w:rsidRPr="00EF0DAA">
              <w:rPr>
                <w:rFonts w:ascii="宋体" w:hAnsi="宋体" w:hint="eastAsia"/>
              </w:rPr>
              <w:t>栋</w:t>
            </w:r>
          </w:p>
        </w:tc>
        <w:tc>
          <w:tcPr>
            <w:tcW w:w="851" w:type="dxa"/>
            <w:vMerge w:val="restart"/>
            <w:vAlign w:val="center"/>
          </w:tcPr>
          <w:p w:rsidR="00EF0DAA" w:rsidRPr="00EF0DAA" w:rsidRDefault="00EF0DAA" w:rsidP="00EF0DAA">
            <w:pPr>
              <w:spacing w:line="480" w:lineRule="auto"/>
              <w:jc w:val="center"/>
              <w:rPr>
                <w:rFonts w:ascii="宋体" w:hAnsi="宋体"/>
              </w:rPr>
            </w:pPr>
          </w:p>
        </w:tc>
        <w:tc>
          <w:tcPr>
            <w:tcW w:w="1134" w:type="dxa"/>
            <w:vAlign w:val="center"/>
          </w:tcPr>
          <w:p w:rsidR="00EF0DAA" w:rsidRPr="00EF0DAA" w:rsidRDefault="00EF0DAA" w:rsidP="00EF0DAA">
            <w:pPr>
              <w:jc w:val="center"/>
              <w:rPr>
                <w:rFonts w:ascii="宋体" w:hAnsi="宋体"/>
                <w:color w:val="000000"/>
              </w:rPr>
            </w:pPr>
          </w:p>
        </w:tc>
        <w:tc>
          <w:tcPr>
            <w:tcW w:w="1701" w:type="dxa"/>
            <w:vAlign w:val="center"/>
          </w:tcPr>
          <w:p w:rsidR="00EF0DAA" w:rsidRPr="00EF0DAA" w:rsidRDefault="00EF0DAA" w:rsidP="00EF0DAA">
            <w:pPr>
              <w:jc w:val="center"/>
              <w:rPr>
                <w:rFonts w:ascii="宋体" w:hAnsi="宋体"/>
                <w:color w:val="000000"/>
              </w:rPr>
            </w:pPr>
          </w:p>
        </w:tc>
        <w:tc>
          <w:tcPr>
            <w:tcW w:w="1984" w:type="dxa"/>
            <w:vAlign w:val="center"/>
          </w:tcPr>
          <w:p w:rsidR="00EF0DAA" w:rsidRPr="00EF0DAA" w:rsidRDefault="00EF0DAA" w:rsidP="00EF0DAA">
            <w:pPr>
              <w:spacing w:line="480" w:lineRule="auto"/>
              <w:rPr>
                <w:rFonts w:ascii="宋体" w:hAnsi="宋体"/>
              </w:rPr>
            </w:pPr>
          </w:p>
        </w:tc>
        <w:tc>
          <w:tcPr>
            <w:tcW w:w="2035" w:type="dxa"/>
            <w:vAlign w:val="center"/>
          </w:tcPr>
          <w:p w:rsidR="00EF0DAA" w:rsidRPr="00EF0DAA" w:rsidRDefault="00EF0DAA" w:rsidP="00EF0DAA">
            <w:pPr>
              <w:spacing w:line="480" w:lineRule="auto"/>
              <w:rPr>
                <w:rFonts w:ascii="宋体" w:hAnsi="宋体"/>
              </w:rPr>
            </w:pPr>
          </w:p>
        </w:tc>
      </w:tr>
      <w:tr w:rsidR="00EF0DAA" w:rsidTr="00EF0DAA">
        <w:trPr>
          <w:trHeight w:hRule="exact" w:val="510"/>
          <w:jc w:val="center"/>
        </w:trPr>
        <w:tc>
          <w:tcPr>
            <w:tcW w:w="1129" w:type="dxa"/>
            <w:vMerge/>
            <w:vAlign w:val="center"/>
          </w:tcPr>
          <w:p w:rsidR="00EF0DAA" w:rsidRPr="00EF0DAA" w:rsidRDefault="00EF0DAA" w:rsidP="00EF0DAA">
            <w:pPr>
              <w:spacing w:line="480" w:lineRule="auto"/>
              <w:rPr>
                <w:rFonts w:ascii="宋体" w:hAnsi="宋体"/>
              </w:rPr>
            </w:pPr>
          </w:p>
        </w:tc>
        <w:tc>
          <w:tcPr>
            <w:tcW w:w="851" w:type="dxa"/>
            <w:vMerge/>
            <w:vAlign w:val="center"/>
          </w:tcPr>
          <w:p w:rsidR="00EF0DAA" w:rsidRPr="00EF0DAA" w:rsidRDefault="00EF0DAA" w:rsidP="00EF0DAA">
            <w:pPr>
              <w:spacing w:line="480" w:lineRule="auto"/>
              <w:rPr>
                <w:rFonts w:ascii="宋体" w:hAnsi="宋体"/>
              </w:rPr>
            </w:pPr>
          </w:p>
        </w:tc>
        <w:tc>
          <w:tcPr>
            <w:tcW w:w="1134" w:type="dxa"/>
            <w:vAlign w:val="center"/>
          </w:tcPr>
          <w:p w:rsidR="00EF0DAA" w:rsidRPr="00EF0DAA" w:rsidRDefault="00EF0DAA" w:rsidP="00EF0DAA">
            <w:pPr>
              <w:jc w:val="center"/>
              <w:rPr>
                <w:rFonts w:ascii="宋体" w:hAnsi="宋体" w:cs="宋体"/>
                <w:color w:val="000000"/>
              </w:rPr>
            </w:pPr>
          </w:p>
        </w:tc>
        <w:tc>
          <w:tcPr>
            <w:tcW w:w="1701" w:type="dxa"/>
            <w:vAlign w:val="center"/>
          </w:tcPr>
          <w:p w:rsidR="00EF0DAA" w:rsidRPr="00EF0DAA" w:rsidRDefault="00EF0DAA" w:rsidP="00EF0DAA">
            <w:pPr>
              <w:jc w:val="center"/>
              <w:rPr>
                <w:rFonts w:ascii="宋体" w:hAnsi="宋体"/>
                <w:color w:val="000000"/>
              </w:rPr>
            </w:pPr>
          </w:p>
        </w:tc>
        <w:tc>
          <w:tcPr>
            <w:tcW w:w="1984" w:type="dxa"/>
            <w:vAlign w:val="center"/>
          </w:tcPr>
          <w:p w:rsidR="00EF0DAA" w:rsidRPr="00EF0DAA" w:rsidRDefault="00EF0DAA" w:rsidP="00EF0DAA">
            <w:pPr>
              <w:spacing w:line="480" w:lineRule="auto"/>
              <w:rPr>
                <w:rFonts w:ascii="宋体" w:hAnsi="宋体"/>
              </w:rPr>
            </w:pPr>
          </w:p>
        </w:tc>
        <w:tc>
          <w:tcPr>
            <w:tcW w:w="2035" w:type="dxa"/>
            <w:vAlign w:val="center"/>
          </w:tcPr>
          <w:p w:rsidR="00EF0DAA" w:rsidRPr="00EF0DAA" w:rsidRDefault="00EF0DAA" w:rsidP="00EF0DAA">
            <w:pPr>
              <w:spacing w:line="480" w:lineRule="auto"/>
              <w:rPr>
                <w:rFonts w:ascii="宋体" w:hAnsi="宋体"/>
              </w:rPr>
            </w:pPr>
          </w:p>
        </w:tc>
      </w:tr>
      <w:tr w:rsidR="00EF0DAA" w:rsidTr="00EF0DAA">
        <w:trPr>
          <w:trHeight w:hRule="exact" w:val="510"/>
          <w:jc w:val="center"/>
        </w:trPr>
        <w:tc>
          <w:tcPr>
            <w:tcW w:w="1129" w:type="dxa"/>
            <w:vMerge/>
            <w:vAlign w:val="center"/>
          </w:tcPr>
          <w:p w:rsidR="00EF0DAA" w:rsidRPr="00EF0DAA" w:rsidRDefault="00EF0DAA" w:rsidP="00EF0DAA">
            <w:pPr>
              <w:spacing w:line="480" w:lineRule="auto"/>
              <w:rPr>
                <w:rFonts w:ascii="宋体" w:hAnsi="宋体"/>
              </w:rPr>
            </w:pPr>
          </w:p>
        </w:tc>
        <w:tc>
          <w:tcPr>
            <w:tcW w:w="851" w:type="dxa"/>
            <w:vMerge/>
            <w:vAlign w:val="center"/>
          </w:tcPr>
          <w:p w:rsidR="00EF0DAA" w:rsidRPr="00EF0DAA" w:rsidRDefault="00EF0DAA" w:rsidP="00EF0DAA">
            <w:pPr>
              <w:spacing w:line="480" w:lineRule="auto"/>
              <w:rPr>
                <w:rFonts w:ascii="宋体" w:hAnsi="宋体"/>
              </w:rPr>
            </w:pPr>
          </w:p>
        </w:tc>
        <w:tc>
          <w:tcPr>
            <w:tcW w:w="1134" w:type="dxa"/>
            <w:vAlign w:val="center"/>
          </w:tcPr>
          <w:p w:rsidR="00EF0DAA" w:rsidRPr="00EF0DAA" w:rsidRDefault="00EF0DAA" w:rsidP="00EF0DAA">
            <w:pPr>
              <w:jc w:val="center"/>
              <w:rPr>
                <w:rFonts w:ascii="宋体" w:hAnsi="宋体" w:cs="宋体"/>
                <w:color w:val="000000"/>
              </w:rPr>
            </w:pPr>
          </w:p>
        </w:tc>
        <w:tc>
          <w:tcPr>
            <w:tcW w:w="1701" w:type="dxa"/>
            <w:vAlign w:val="center"/>
          </w:tcPr>
          <w:p w:rsidR="00EF0DAA" w:rsidRPr="00EF0DAA" w:rsidRDefault="00EF0DAA" w:rsidP="00EF0DAA">
            <w:pPr>
              <w:jc w:val="center"/>
              <w:rPr>
                <w:rFonts w:ascii="宋体" w:hAnsi="宋体"/>
                <w:color w:val="000000"/>
              </w:rPr>
            </w:pPr>
          </w:p>
        </w:tc>
        <w:tc>
          <w:tcPr>
            <w:tcW w:w="1984" w:type="dxa"/>
            <w:vAlign w:val="center"/>
          </w:tcPr>
          <w:p w:rsidR="00EF0DAA" w:rsidRPr="00EF0DAA" w:rsidRDefault="00EF0DAA" w:rsidP="00EF0DAA">
            <w:pPr>
              <w:spacing w:line="480" w:lineRule="auto"/>
              <w:rPr>
                <w:rFonts w:ascii="宋体" w:hAnsi="宋体"/>
              </w:rPr>
            </w:pPr>
          </w:p>
        </w:tc>
        <w:tc>
          <w:tcPr>
            <w:tcW w:w="2035" w:type="dxa"/>
            <w:vAlign w:val="center"/>
          </w:tcPr>
          <w:p w:rsidR="00EF0DAA" w:rsidRPr="00EF0DAA" w:rsidRDefault="00EF0DAA" w:rsidP="00EF0DAA">
            <w:pPr>
              <w:spacing w:line="480" w:lineRule="auto"/>
              <w:rPr>
                <w:rFonts w:ascii="宋体" w:hAnsi="宋体"/>
              </w:rPr>
            </w:pPr>
          </w:p>
        </w:tc>
      </w:tr>
      <w:tr w:rsidR="00EF0DAA" w:rsidTr="00EF0DAA">
        <w:trPr>
          <w:trHeight w:hRule="exact" w:val="510"/>
          <w:jc w:val="center"/>
        </w:trPr>
        <w:tc>
          <w:tcPr>
            <w:tcW w:w="1129" w:type="dxa"/>
            <w:vMerge/>
            <w:vAlign w:val="center"/>
          </w:tcPr>
          <w:p w:rsidR="00EF0DAA" w:rsidRPr="00EF0DAA" w:rsidRDefault="00EF0DAA" w:rsidP="00EF0DAA">
            <w:pPr>
              <w:spacing w:line="480" w:lineRule="auto"/>
              <w:rPr>
                <w:rFonts w:ascii="宋体" w:hAnsi="宋体"/>
              </w:rPr>
            </w:pPr>
          </w:p>
        </w:tc>
        <w:tc>
          <w:tcPr>
            <w:tcW w:w="851" w:type="dxa"/>
            <w:vMerge/>
            <w:vAlign w:val="center"/>
          </w:tcPr>
          <w:p w:rsidR="00EF0DAA" w:rsidRPr="00EF0DAA" w:rsidRDefault="00EF0DAA" w:rsidP="00EF0DAA">
            <w:pPr>
              <w:spacing w:line="480" w:lineRule="auto"/>
              <w:rPr>
                <w:rFonts w:ascii="宋体" w:hAnsi="宋体"/>
              </w:rPr>
            </w:pPr>
          </w:p>
        </w:tc>
        <w:tc>
          <w:tcPr>
            <w:tcW w:w="1134" w:type="dxa"/>
            <w:vAlign w:val="center"/>
          </w:tcPr>
          <w:p w:rsidR="00EF0DAA" w:rsidRPr="00EF0DAA" w:rsidRDefault="00EF0DAA" w:rsidP="00EF0DAA">
            <w:pPr>
              <w:jc w:val="center"/>
              <w:rPr>
                <w:rFonts w:ascii="宋体" w:hAnsi="宋体" w:cs="宋体"/>
                <w:color w:val="000000"/>
              </w:rPr>
            </w:pPr>
          </w:p>
        </w:tc>
        <w:tc>
          <w:tcPr>
            <w:tcW w:w="1701" w:type="dxa"/>
            <w:vAlign w:val="center"/>
          </w:tcPr>
          <w:p w:rsidR="00EF0DAA" w:rsidRPr="00EF0DAA" w:rsidRDefault="00EF0DAA" w:rsidP="00EF0DAA">
            <w:pPr>
              <w:jc w:val="center"/>
              <w:rPr>
                <w:rFonts w:ascii="宋体" w:hAnsi="宋体"/>
                <w:color w:val="000000"/>
              </w:rPr>
            </w:pPr>
          </w:p>
        </w:tc>
        <w:tc>
          <w:tcPr>
            <w:tcW w:w="1984" w:type="dxa"/>
            <w:vAlign w:val="center"/>
          </w:tcPr>
          <w:p w:rsidR="00EF0DAA" w:rsidRPr="00EF0DAA" w:rsidRDefault="00EF0DAA" w:rsidP="00EF0DAA">
            <w:pPr>
              <w:spacing w:line="480" w:lineRule="auto"/>
              <w:rPr>
                <w:rFonts w:ascii="宋体" w:hAnsi="宋体"/>
              </w:rPr>
            </w:pPr>
          </w:p>
        </w:tc>
        <w:tc>
          <w:tcPr>
            <w:tcW w:w="2035" w:type="dxa"/>
            <w:vAlign w:val="center"/>
          </w:tcPr>
          <w:p w:rsidR="00EF0DAA" w:rsidRPr="00EF0DAA" w:rsidRDefault="00EF0DAA" w:rsidP="00EF0DAA">
            <w:pPr>
              <w:spacing w:line="480" w:lineRule="auto"/>
              <w:rPr>
                <w:rFonts w:ascii="宋体" w:hAnsi="宋体"/>
              </w:rPr>
            </w:pPr>
          </w:p>
        </w:tc>
      </w:tr>
      <w:tr w:rsidR="00EF0DAA" w:rsidTr="00EF0DAA">
        <w:trPr>
          <w:trHeight w:hRule="exact" w:val="510"/>
          <w:jc w:val="center"/>
        </w:trPr>
        <w:tc>
          <w:tcPr>
            <w:tcW w:w="3114" w:type="dxa"/>
            <w:gridSpan w:val="3"/>
            <w:vAlign w:val="center"/>
          </w:tcPr>
          <w:p w:rsidR="00EF0DAA" w:rsidRPr="00EF0DAA" w:rsidRDefault="00EF0DAA" w:rsidP="00EF0DAA">
            <w:pPr>
              <w:jc w:val="center"/>
              <w:rPr>
                <w:rFonts w:ascii="宋体" w:hAnsi="宋体"/>
                <w:b/>
                <w:color w:val="000000"/>
              </w:rPr>
            </w:pPr>
            <w:r w:rsidRPr="00EF0DAA">
              <w:rPr>
                <w:rFonts w:ascii="宋体" w:hAnsi="宋体" w:hint="eastAsia"/>
                <w:b/>
                <w:color w:val="000000"/>
              </w:rPr>
              <w:t>合计</w:t>
            </w:r>
          </w:p>
        </w:tc>
        <w:tc>
          <w:tcPr>
            <w:tcW w:w="1701" w:type="dxa"/>
            <w:vAlign w:val="center"/>
          </w:tcPr>
          <w:p w:rsidR="00EF0DAA" w:rsidRPr="00EF0DAA" w:rsidRDefault="00EF0DAA" w:rsidP="00EF0DAA">
            <w:pPr>
              <w:jc w:val="center"/>
              <w:rPr>
                <w:rFonts w:ascii="宋体" w:hAnsi="宋体"/>
                <w:b/>
                <w:color w:val="000000"/>
              </w:rPr>
            </w:pPr>
          </w:p>
        </w:tc>
        <w:tc>
          <w:tcPr>
            <w:tcW w:w="1984" w:type="dxa"/>
            <w:vAlign w:val="center"/>
          </w:tcPr>
          <w:p w:rsidR="00EF0DAA" w:rsidRPr="00EF0DAA" w:rsidRDefault="00EF0DAA" w:rsidP="00EF0DAA">
            <w:pPr>
              <w:jc w:val="center"/>
              <w:rPr>
                <w:rFonts w:ascii="宋体" w:hAnsi="宋体"/>
                <w:b/>
                <w:color w:val="000000"/>
              </w:rPr>
            </w:pPr>
            <w:r w:rsidRPr="00EF0DAA">
              <w:rPr>
                <w:rFonts w:ascii="宋体" w:hAnsi="宋体" w:hint="eastAsia"/>
                <w:b/>
                <w:color w:val="000000"/>
              </w:rPr>
              <w:t>/</w:t>
            </w:r>
          </w:p>
        </w:tc>
        <w:tc>
          <w:tcPr>
            <w:tcW w:w="2035" w:type="dxa"/>
            <w:vAlign w:val="center"/>
          </w:tcPr>
          <w:p w:rsidR="00EF0DAA" w:rsidRPr="00EF0DAA" w:rsidRDefault="00EF0DAA" w:rsidP="00EF0DAA">
            <w:pPr>
              <w:jc w:val="center"/>
              <w:rPr>
                <w:rFonts w:ascii="宋体" w:hAnsi="宋体"/>
                <w:b/>
                <w:color w:val="000000"/>
              </w:rPr>
            </w:pPr>
          </w:p>
        </w:tc>
      </w:tr>
    </w:tbl>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lastRenderedPageBreak/>
        <w:t>3.1.2、该物业的租金支付方式如下：</w:t>
      </w:r>
    </w:p>
    <w:p w:rsidR="00EF0DAA" w:rsidRPr="00EF0DAA" w:rsidRDefault="005E01BA" w:rsidP="00EF0DAA">
      <w:pPr>
        <w:spacing w:line="480" w:lineRule="auto"/>
        <w:rPr>
          <w:rFonts w:ascii="宋体" w:eastAsia="宋体" w:hAnsi="宋体"/>
          <w:sz w:val="24"/>
          <w:szCs w:val="24"/>
        </w:rPr>
      </w:pPr>
      <w:r w:rsidRPr="005E01BA">
        <w:rPr>
          <w:rFonts w:ascii="宋体" w:eastAsia="宋体" w:hAnsi="宋体" w:hint="eastAsia"/>
          <w:sz w:val="24"/>
          <w:szCs w:val="24"/>
        </w:rPr>
        <w:t>首期租金在</w:t>
      </w:r>
      <w:proofErr w:type="gramStart"/>
      <w:r w:rsidRPr="005E01BA">
        <w:rPr>
          <w:rFonts w:ascii="宋体" w:eastAsia="宋体" w:hAnsi="宋体" w:hint="eastAsia"/>
          <w:sz w:val="24"/>
          <w:szCs w:val="24"/>
        </w:rPr>
        <w:t>起租日</w:t>
      </w:r>
      <w:proofErr w:type="gramEnd"/>
      <w:r w:rsidRPr="005E01BA">
        <w:rPr>
          <w:rFonts w:ascii="宋体" w:eastAsia="宋体" w:hAnsi="宋体" w:hint="eastAsia"/>
          <w:sz w:val="24"/>
          <w:szCs w:val="24"/>
        </w:rPr>
        <w:t>起</w:t>
      </w:r>
      <w:r w:rsidRPr="005E01BA">
        <w:rPr>
          <w:rFonts w:ascii="宋体" w:eastAsia="宋体" w:hAnsi="宋体"/>
          <w:sz w:val="24"/>
          <w:szCs w:val="24"/>
        </w:rPr>
        <w:t>12个月内一次性支付</w:t>
      </w:r>
      <w:r w:rsidR="00EF0DAA" w:rsidRPr="00EF0DAA">
        <w:rPr>
          <w:rFonts w:ascii="宋体" w:eastAsia="宋体" w:hAnsi="宋体"/>
          <w:sz w:val="24"/>
          <w:szCs w:val="24"/>
        </w:rPr>
        <w:t>给甲方；从第二年起乙方应在上一承租期末结束前20个工作日内将下一期租金支付给甲方。</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乙方按照合同约定时间将租金支付至甲方如下账户，甲方核实收到乙方交纳款项后</w:t>
      </w:r>
      <w:r w:rsidRPr="00EF0DAA">
        <w:rPr>
          <w:rFonts w:ascii="宋体" w:eastAsia="宋体" w:hAnsi="宋体"/>
          <w:sz w:val="24"/>
          <w:szCs w:val="24"/>
        </w:rPr>
        <w:t>5个工作日内,向乙方出具发票。</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账户名称：昆明发展投资集团有限公司</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收款账号：广发行昆明金碧路支行</w:t>
      </w:r>
    </w:p>
    <w:p w:rsidR="00EF0DAA" w:rsidRPr="00EF0DAA" w:rsidRDefault="00EF0DAA" w:rsidP="00EF0DAA">
      <w:pPr>
        <w:spacing w:line="480" w:lineRule="auto"/>
        <w:rPr>
          <w:rFonts w:ascii="宋体" w:eastAsia="宋体" w:hAnsi="宋体"/>
          <w:sz w:val="24"/>
          <w:szCs w:val="24"/>
        </w:rPr>
      </w:pPr>
      <w:proofErr w:type="gramStart"/>
      <w:r w:rsidRPr="00EF0DAA">
        <w:rPr>
          <w:rFonts w:ascii="宋体" w:eastAsia="宋体" w:hAnsi="宋体" w:hint="eastAsia"/>
          <w:sz w:val="24"/>
          <w:szCs w:val="24"/>
        </w:rPr>
        <w:t>账</w:t>
      </w:r>
      <w:proofErr w:type="gramEnd"/>
      <w:r w:rsidRPr="00EF0DAA">
        <w:rPr>
          <w:rFonts w:ascii="宋体" w:eastAsia="宋体" w:hAnsi="宋体"/>
          <w:sz w:val="24"/>
          <w:szCs w:val="24"/>
        </w:rPr>
        <w:t xml:space="preserve">    号：132008518010009184</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3.1.3、履约保证金</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3.1.3.1、乙方应当向甲方交纳履约保证金，即</w:t>
      </w:r>
      <w:r w:rsidRPr="00EF0DAA">
        <w:rPr>
          <w:rFonts w:ascii="宋体" w:eastAsia="宋体" w:hAnsi="宋体"/>
          <w:sz w:val="24"/>
          <w:szCs w:val="24"/>
          <w:u w:val="single"/>
        </w:rPr>
        <w:t>￥   元</w:t>
      </w:r>
      <w:r w:rsidRPr="00EF0DAA">
        <w:rPr>
          <w:rFonts w:ascii="宋体" w:eastAsia="宋体" w:hAnsi="宋体"/>
          <w:sz w:val="24"/>
          <w:szCs w:val="24"/>
        </w:rPr>
        <w:t>（人民币大写：</w:t>
      </w:r>
      <w:r w:rsidRPr="00EF0DAA">
        <w:rPr>
          <w:rFonts w:ascii="宋体" w:eastAsia="宋体" w:hAnsi="宋体"/>
          <w:sz w:val="24"/>
          <w:szCs w:val="24"/>
          <w:u w:val="single"/>
        </w:rPr>
        <w:t xml:space="preserve">      元整</w:t>
      </w:r>
      <w:r w:rsidRPr="00EF0DAA">
        <w:rPr>
          <w:rFonts w:ascii="宋体" w:eastAsia="宋体" w:hAnsi="宋体"/>
          <w:sz w:val="24"/>
          <w:szCs w:val="24"/>
        </w:rPr>
        <w:t>），履约保证金形式为现金。甲方收到履约保证金后5个工作日内为乙方出具加盖财务专用章的收据。</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3.1.3.2、</w:t>
      </w:r>
      <w:proofErr w:type="gramStart"/>
      <w:r w:rsidRPr="00EF0DAA">
        <w:rPr>
          <w:rFonts w:ascii="宋体" w:eastAsia="宋体" w:hAnsi="宋体"/>
          <w:sz w:val="24"/>
          <w:szCs w:val="24"/>
        </w:rPr>
        <w:t>上述第3</w:t>
      </w:r>
      <w:proofErr w:type="gramEnd"/>
      <w:r w:rsidRPr="00EF0DAA">
        <w:rPr>
          <w:rFonts w:ascii="宋体" w:eastAsia="宋体" w:hAnsi="宋体"/>
          <w:sz w:val="24"/>
          <w:szCs w:val="24"/>
        </w:rPr>
        <w:t>.1.3.1款约定的履约保证金乙方须于签订本合同之日后5个工作日内交纳，此为本合同生效的必要条件。</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3.1.3.3、在租赁期内，如果乙方有任何违反或不履行本合同的行为、违反本合同附件的行为、给甲方造成损失或者损害的行为或违反甲乙双方其它约定的行为，则甲方有权直接从履约保证金中抵扣乙方应赔付甲方的赔偿款或违约金，以补偿甲方因乙方该行为而造成的损失或者损害，履约保证金不足以支付上述数额的，乙方还须赔偿由此给甲方造成的一切损失。甲方扣除保证金后，应当通知乙方。乙方应当在甲方通知后的5个工作日内补足履约保证金，以确保该数额符合第3.1.3.1款的约定。否则，逾期超过20天，甲方有权提前解除合同，按照本合同相关约定</w:t>
      </w:r>
      <w:r w:rsidRPr="00EF0DAA">
        <w:rPr>
          <w:rFonts w:ascii="宋体" w:eastAsia="宋体" w:hAnsi="宋体" w:hint="eastAsia"/>
          <w:sz w:val="24"/>
          <w:szCs w:val="24"/>
        </w:rPr>
        <w:t>执行。</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lastRenderedPageBreak/>
        <w:t>3.1.3.4、租赁期满或合同解除后，履约保证金将根据扣除情况不计利息退还给乙方，具体退还条件为：</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3.1.3.4.1、乙方完全履行了本合同所约定的义务，未发生扣除履约保证金的事由；</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3.1.3.4.2、乙方已经按照本合同约定将该物业全部归还给甲方；</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3.1.3.4.3、乙方办理完毕营业执照注销或迁址手续；</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3.1.3.4.4、履约保证金在全部具备上述退还条件的三个月后根据扣除情况无息退还。</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3.2、物业管理服务及物业管理费</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3.2.1、物业管理服务由</w:t>
      </w:r>
      <w:r w:rsidR="005E01BA" w:rsidRPr="005E01BA">
        <w:rPr>
          <w:rFonts w:ascii="宋体" w:eastAsia="宋体" w:hAnsi="宋体" w:hint="eastAsia"/>
          <w:b/>
          <w:sz w:val="24"/>
          <w:szCs w:val="24"/>
          <w:u w:val="single"/>
        </w:rPr>
        <w:t>昆明中林物业管理有限公司</w:t>
      </w:r>
      <w:r w:rsidRPr="00EF0DAA">
        <w:rPr>
          <w:rFonts w:ascii="宋体" w:eastAsia="宋体" w:hAnsi="宋体"/>
          <w:sz w:val="24"/>
          <w:szCs w:val="24"/>
        </w:rPr>
        <w:t>提供。乙方应与物管公司签署《物业管理服务协议》，乙方在正式入住前（不晚于</w:t>
      </w:r>
      <w:r w:rsidRPr="00EF0DAA">
        <w:rPr>
          <w:rFonts w:ascii="宋体" w:eastAsia="宋体" w:hAnsi="宋体"/>
          <w:sz w:val="24"/>
          <w:szCs w:val="24"/>
          <w:u w:val="single"/>
        </w:rPr>
        <w:t xml:space="preserve">    </w:t>
      </w:r>
      <w:r w:rsidRPr="00EF0DAA">
        <w:rPr>
          <w:rFonts w:ascii="宋体" w:eastAsia="宋体" w:hAnsi="宋体"/>
          <w:sz w:val="24"/>
          <w:szCs w:val="24"/>
        </w:rPr>
        <w:t>年</w:t>
      </w:r>
      <w:r w:rsidRPr="00EF0DAA">
        <w:rPr>
          <w:rFonts w:ascii="宋体" w:eastAsia="宋体" w:hAnsi="宋体"/>
          <w:sz w:val="24"/>
          <w:szCs w:val="24"/>
          <w:u w:val="single"/>
        </w:rPr>
        <w:t xml:space="preserve">  </w:t>
      </w:r>
      <w:r w:rsidRPr="00EF0DAA">
        <w:rPr>
          <w:rFonts w:ascii="宋体" w:eastAsia="宋体" w:hAnsi="宋体"/>
          <w:sz w:val="24"/>
          <w:szCs w:val="24"/>
        </w:rPr>
        <w:t>月</w:t>
      </w:r>
      <w:r w:rsidRPr="00EF0DAA">
        <w:rPr>
          <w:rFonts w:ascii="宋体" w:eastAsia="宋体" w:hAnsi="宋体"/>
          <w:sz w:val="24"/>
          <w:szCs w:val="24"/>
          <w:u w:val="single"/>
        </w:rPr>
        <w:t xml:space="preserve">  </w:t>
      </w:r>
      <w:r w:rsidRPr="00EF0DAA">
        <w:rPr>
          <w:rFonts w:ascii="宋体" w:eastAsia="宋体" w:hAnsi="宋体"/>
          <w:sz w:val="24"/>
          <w:szCs w:val="24"/>
        </w:rPr>
        <w:t>日）与该物业管理公司办理租赁入住手续。物业管理公司向乙方履行的物业管理服务按照《物业管理服务协议》约定的义务、服务内容和质量标准执行。乙方应当履行作为物业使用人的义务，包括但不限于向物业管理公司交纳物业管理费等。乙方还需与物管公司签订《安全责任书》，承担所租赁物业的防火、治安安全责任。乙方与物业管理公司签订的《物业管理服务协议》、《安全责任书》作为本合同的附件。</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3.2.2、物业管理费收费标准及支付时间：以物业管理公司制定的收费标准为准，另见《物业管理服务协议》。</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3.2.3、物业管理费的调整：物业管理公司有权依据相关政策，调整该管理费的收费标准并予以公示。</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3.3、能源费</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3.3.1、能源费是指乙方使用该物业自来水、热水、电、燃气、电信及其它能源而产生的费用。</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lastRenderedPageBreak/>
        <w:t>3.3.2、能源费由乙方自行承担，按时缴纳。</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3.4乙方应当自行负责应承当因承租该物业而发生的法律法规或政策明确的乙方应当承担的税费。</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3.5、乙方如果有理由认为物业管理公司的服务存在瑕疵，应当以书面形式向甲方或物业管理公司投诉并详细陈述理由。甲方或者物业管理公司接到投诉后，应当与乙方协商解决。但是，在投诉事项解决以前，</w:t>
      </w:r>
      <w:proofErr w:type="gramStart"/>
      <w:r w:rsidRPr="00EF0DAA">
        <w:rPr>
          <w:rFonts w:ascii="宋体" w:eastAsia="宋体" w:hAnsi="宋体"/>
          <w:sz w:val="24"/>
          <w:szCs w:val="24"/>
        </w:rPr>
        <w:t>乙方仍</w:t>
      </w:r>
      <w:proofErr w:type="gramEnd"/>
      <w:r w:rsidRPr="00EF0DAA">
        <w:rPr>
          <w:rFonts w:ascii="宋体" w:eastAsia="宋体" w:hAnsi="宋体"/>
          <w:sz w:val="24"/>
          <w:szCs w:val="24"/>
        </w:rPr>
        <w:t>应当按照本合同履行支付租金、物业管理费、能源费以及约定的其他义务。乙方不得以此为理由拒付租金、物业管理费、能源费以及约定的其它义务。</w:t>
      </w:r>
    </w:p>
    <w:p w:rsidR="00EF0DAA" w:rsidRPr="00EF0DAA" w:rsidRDefault="00EF0DAA" w:rsidP="00EF0DAA">
      <w:pPr>
        <w:spacing w:line="480" w:lineRule="auto"/>
        <w:jc w:val="center"/>
        <w:rPr>
          <w:rFonts w:ascii="宋体" w:eastAsia="宋体" w:hAnsi="宋体"/>
          <w:b/>
          <w:sz w:val="24"/>
          <w:szCs w:val="24"/>
        </w:rPr>
      </w:pPr>
      <w:r w:rsidRPr="00EF0DAA">
        <w:rPr>
          <w:rFonts w:ascii="宋体" w:eastAsia="宋体" w:hAnsi="宋体" w:hint="eastAsia"/>
          <w:b/>
          <w:sz w:val="24"/>
          <w:szCs w:val="24"/>
        </w:rPr>
        <w:t>第四条：乙方义务和权利</w:t>
      </w:r>
    </w:p>
    <w:p w:rsidR="00EF0DAA" w:rsidRPr="00EF0DAA" w:rsidRDefault="00EF0DAA" w:rsidP="00EF0DAA">
      <w:pPr>
        <w:spacing w:line="480" w:lineRule="auto"/>
        <w:rPr>
          <w:rFonts w:ascii="宋体" w:eastAsia="宋体" w:hAnsi="宋体"/>
          <w:b/>
          <w:sz w:val="24"/>
          <w:szCs w:val="24"/>
        </w:rPr>
      </w:pPr>
      <w:r w:rsidRPr="00EF0DAA">
        <w:rPr>
          <w:rFonts w:ascii="宋体" w:eastAsia="宋体" w:hAnsi="宋体" w:hint="eastAsia"/>
          <w:b/>
          <w:sz w:val="24"/>
          <w:szCs w:val="24"/>
        </w:rPr>
        <w:t>乙方义务</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4.1、乙方应按本合同的约定按时足额缴付租金、能源费及本合同规定的乙方应缴付的其它费用。</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4.2、 乙方在承租期内不得破坏或任意改动甲方提供的房屋现状。</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4.3、乙方使用该物业及其经营活动应当遵守法律法规政策的规定，遵守甲方及物业管理公司制定的物业管理服务规章制度，不得从事或容许他人从事任何违法犯罪或者违反公共道德的活动。否则，乙方应当承担由此产生的全部法律责任。承租期内乙方为该物业的实际管理和使用人，在该物业内发生的一切安全事故和法律责任由乙方全部承担，与甲方无任何关系。</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4.4、自该物业交付乙方之日起，在该物业范围（乙方租赁的</w:t>
      </w:r>
      <w:r w:rsidR="005E01BA">
        <w:rPr>
          <w:rFonts w:ascii="宋体" w:eastAsia="宋体" w:hAnsi="宋体"/>
          <w:sz w:val="24"/>
          <w:szCs w:val="24"/>
        </w:rPr>
        <w:t xml:space="preserve">  </w:t>
      </w:r>
      <w:r w:rsidRPr="00EF0DAA">
        <w:rPr>
          <w:rFonts w:ascii="宋体" w:eastAsia="宋体" w:hAnsi="宋体"/>
          <w:sz w:val="24"/>
          <w:szCs w:val="24"/>
        </w:rPr>
        <w:t>栋</w:t>
      </w:r>
      <w:r w:rsidR="005E01BA">
        <w:rPr>
          <w:rFonts w:ascii="宋体" w:eastAsia="宋体" w:hAnsi="宋体"/>
          <w:sz w:val="24"/>
          <w:szCs w:val="24"/>
        </w:rPr>
        <w:t xml:space="preserve">  </w:t>
      </w:r>
      <w:r w:rsidRPr="00EF0DAA">
        <w:rPr>
          <w:rFonts w:ascii="宋体" w:eastAsia="宋体" w:hAnsi="宋体"/>
          <w:sz w:val="24"/>
          <w:szCs w:val="24"/>
        </w:rPr>
        <w:t>层</w:t>
      </w:r>
      <w:r w:rsidR="005E01BA">
        <w:rPr>
          <w:rFonts w:ascii="宋体" w:eastAsia="宋体" w:hAnsi="宋体"/>
          <w:sz w:val="24"/>
          <w:szCs w:val="24"/>
        </w:rPr>
        <w:t xml:space="preserve">  </w:t>
      </w:r>
      <w:r w:rsidRPr="00EF0DAA">
        <w:rPr>
          <w:rFonts w:ascii="宋体" w:eastAsia="宋体" w:hAnsi="宋体"/>
          <w:sz w:val="24"/>
          <w:szCs w:val="24"/>
        </w:rPr>
        <w:t>号房屋）内乙方经营过程中发生的任何治安、消防或安全事故及风险责任均由乙方负责，同时，若乙方自有财产发生丢失或损坏，甲方不负任何责任。乙方应当负责维护该物业（含</w:t>
      </w:r>
      <w:r w:rsidRPr="00EF0DAA">
        <w:rPr>
          <w:rFonts w:ascii="宋体" w:eastAsia="宋体" w:hAnsi="宋体"/>
          <w:sz w:val="24"/>
          <w:szCs w:val="24"/>
        </w:rPr>
        <w:lastRenderedPageBreak/>
        <w:t>甲方拥有产权的相关设施设备）的完好，使其不受任何损害。若因非甲方原因使其遭受任何损害的，乙方需全额赔偿由此给甲方及其他受损人造成的损失。</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4.5、甲方出租给乙方的该物业不得转租，若乙方将该物业全部或部分转租给第三方的，甲方有权提前解除合同并追究乙方违约责任。</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4.6、乙方在事先未征得甲方同意，以及未获得必要的政府相关批准或有关部门发出的备案、执照、许可证的情况下，不得对已接受的物业从事下列行为：</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4.6.1、对涉及该物业建筑结构做任何改动；</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4.6.2、穿凿、切断或连接该物业的任何管道；</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4.6.3、在该物业建筑外墙悬挂广告牌标识牌及宣传品</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4.6.4、私自安装及增装空调机，采暖设备和制冷设备，烹饪设备和其它机械或固定设施设备；</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4.6.5、安装凉棚，旗杆，天线或其它突出物；</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4.6.6、从事国家法律法规政策禁止的租赁用途；</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4.6.7、其它违反国家规定及未按本合同约定的用途使用该物业的行为。</w:t>
      </w:r>
    </w:p>
    <w:p w:rsidR="00EF0DAA" w:rsidRPr="00EF0DAA" w:rsidRDefault="00EF0DAA" w:rsidP="00EF0DAA">
      <w:pPr>
        <w:spacing w:line="480" w:lineRule="auto"/>
        <w:ind w:firstLineChars="200" w:firstLine="480"/>
        <w:rPr>
          <w:rFonts w:ascii="宋体" w:eastAsia="宋体" w:hAnsi="宋体"/>
          <w:sz w:val="24"/>
          <w:szCs w:val="24"/>
        </w:rPr>
      </w:pPr>
      <w:r w:rsidRPr="00EF0DAA">
        <w:rPr>
          <w:rFonts w:ascii="宋体" w:eastAsia="宋体" w:hAnsi="宋体" w:hint="eastAsia"/>
          <w:sz w:val="24"/>
          <w:szCs w:val="24"/>
        </w:rPr>
        <w:t>乙方如果违反上述条款，应在甲方或物业管理公司发布书面通知后</w:t>
      </w:r>
      <w:r w:rsidRPr="00EF0DAA">
        <w:rPr>
          <w:rFonts w:ascii="宋体" w:eastAsia="宋体" w:hAnsi="宋体"/>
          <w:sz w:val="24"/>
          <w:szCs w:val="24"/>
        </w:rPr>
        <w:t>7日内恢复原状或整改，否则甲方有权提前解除本合同而不必承担任何违约责任，且有权在未通知乙方的情况下拆除未经甲方同意改建、新增的设备及装置，所引起的一切风险、损失、责任、索偿、诉讼费用等全部由乙方承担。</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4.7、未经甲方及相关政府部门许可，乙方不得在该物业外立面等处安装标识、招牌等广告设施。乙方的有关设计、安装、维修、更改及装饰装修等工作及相关方案必须提前经甲方书面批准后方可执行，否则甲方有权要求乙方拆除和恢复原状。在取得甲方</w:t>
      </w:r>
      <w:r w:rsidRPr="00EF0DAA">
        <w:rPr>
          <w:rFonts w:ascii="宋体" w:eastAsia="宋体" w:hAnsi="宋体"/>
          <w:sz w:val="24"/>
          <w:szCs w:val="24"/>
        </w:rPr>
        <w:lastRenderedPageBreak/>
        <w:t>书面批准后，乙方还应自行负责办理政府的相关报批手续，并负担所需费用。否则，由此造成的损失及责任由乙方承担。</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4.8、乙方应当积极配合甲方或物业管理公司查看、记录乙方使用能源情况，并签署该记录。</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4.9、乙方不得在该物业内制造或允许他人制造噪音、振动及其他对第三方（相邻方）的滋扰，乙方不得在该物业的地面上放置超过设计荷载的物品。否则乙方应当承担由此产生的全部责任。</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4.10、乙方不得将该物业用于大量物品的库存，乙方使用所需的少量储备物品除外。否则，由此引发的一切责任由乙方承担。</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4.11、乙方应遵守国家及政府相关部门对危险品使用、存放的法律、法规，不得在该物业内存放武器、弹药、硝石、火药、汽油或其它易燃易爆危险品以及发出强烈气味的其它物品，不得在该物业内制造或渗漏任何具有强烈异味或对环境造成污染的气体。</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4.12 该物业交付给乙方后，因乙方不当使用造成的损坏由乙方负责修复费用。</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4.13、乙方应当在收到甲方或物业管理公司有关乙方损坏该物业的通知后的三十日内，完成损坏之处的修复工作。如乙方在前述期限内没有完成修复工作，则甲方和甲方之授权人有权进入该物业，并进行修复工作，修复所需费用由乙方承担。</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4.14、乙方使用该物业水电燃气等能源及市政设施时，不得超过该物业各项能源及设施容许的容量或载荷量。</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4.15、在租赁期限内，乙方如发现该物业内公用装置、设施破损或发生故障，应及时通知甲方，不得擅自处理。如因乙方没有及时通知甲方，或者乙方或其许可的其他人擅自处理该等故障，从而造成财产损失或人身损害的，概由乙方承担全部赔偿责任。</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lastRenderedPageBreak/>
        <w:t>4.16、乙方应当遵守物业管理公司规定，在指定的地点及容器内放置垃圾。乙方不得向管道内倾倒可能造成管道阻塞，损坏或污染的任何物质。</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4.17、发生火警或其他意外事件时，乙方除必须立即报警并采取必要措施外，还应当立即通知甲方或物业管理公司。</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4.18、乙方使用公共区域堆放物品或在公共区域做展览或开展其他活动，应当按照相关规定取得政府部门的批准，并提起前告知甲方以协调开展上述活动及物品堆放。</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4.19、乙方不得将所租赁的房屋用于任何形式的对外担保，也不得以其他方式与第三方将该房屋作为标的设定任何债权债务关系。</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4.20、未经甲方书面同意，乙方不得将房屋对外转租、分租。</w:t>
      </w:r>
    </w:p>
    <w:p w:rsidR="00EF0DAA" w:rsidRPr="00EF0DAA" w:rsidRDefault="00EF0DAA" w:rsidP="00EF0DAA">
      <w:pPr>
        <w:spacing w:line="480" w:lineRule="auto"/>
        <w:rPr>
          <w:rFonts w:ascii="宋体" w:eastAsia="宋体" w:hAnsi="宋体"/>
          <w:b/>
          <w:sz w:val="24"/>
          <w:szCs w:val="24"/>
        </w:rPr>
      </w:pPr>
      <w:r w:rsidRPr="00EF0DAA">
        <w:rPr>
          <w:rFonts w:ascii="宋体" w:eastAsia="宋体" w:hAnsi="宋体" w:hint="eastAsia"/>
          <w:b/>
          <w:sz w:val="24"/>
          <w:szCs w:val="24"/>
        </w:rPr>
        <w:t>乙方权利</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4.21、租赁期限内，乙方在全面履行本合同各项义务的前提下可自行使用该物业。</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4.22、法律、法规规定的乙方享有的其它权利。</w:t>
      </w:r>
    </w:p>
    <w:p w:rsidR="00EF0DAA" w:rsidRPr="00EF0DAA" w:rsidRDefault="00EF0DAA" w:rsidP="00EF0DAA">
      <w:pPr>
        <w:spacing w:line="480" w:lineRule="auto"/>
        <w:jc w:val="center"/>
        <w:rPr>
          <w:rFonts w:ascii="宋体" w:eastAsia="宋体" w:hAnsi="宋体"/>
          <w:b/>
          <w:sz w:val="24"/>
          <w:szCs w:val="24"/>
        </w:rPr>
      </w:pPr>
      <w:r w:rsidRPr="00EF0DAA">
        <w:rPr>
          <w:rFonts w:ascii="宋体" w:eastAsia="宋体" w:hAnsi="宋体" w:hint="eastAsia"/>
          <w:b/>
          <w:sz w:val="24"/>
          <w:szCs w:val="24"/>
        </w:rPr>
        <w:t>第五条：甲方义务和权利</w:t>
      </w:r>
    </w:p>
    <w:p w:rsidR="00EF0DAA" w:rsidRPr="00EF0DAA" w:rsidRDefault="00EF0DAA" w:rsidP="00EF0DAA">
      <w:pPr>
        <w:spacing w:line="480" w:lineRule="auto"/>
        <w:rPr>
          <w:rFonts w:ascii="宋体" w:eastAsia="宋体" w:hAnsi="宋体"/>
          <w:b/>
          <w:sz w:val="24"/>
          <w:szCs w:val="24"/>
        </w:rPr>
      </w:pPr>
      <w:r w:rsidRPr="00EF0DAA">
        <w:rPr>
          <w:rFonts w:ascii="宋体" w:eastAsia="宋体" w:hAnsi="宋体" w:hint="eastAsia"/>
          <w:b/>
          <w:sz w:val="24"/>
          <w:szCs w:val="24"/>
        </w:rPr>
        <w:t>甲方义务</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5.1、甲方保证有权对外出租该物业，出租的物业不存在任何妨碍乙方使用的权利限制。</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5.2、保证乙方的正常工作环境，无特殊情况，不得干扰乙方的正常工作。</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5.3</w:t>
      </w:r>
      <w:r w:rsidR="005E01BA">
        <w:rPr>
          <w:rFonts w:ascii="宋体" w:eastAsia="宋体" w:hAnsi="宋体" w:hint="eastAsia"/>
          <w:sz w:val="24"/>
          <w:szCs w:val="24"/>
        </w:rPr>
        <w:t>、</w:t>
      </w:r>
      <w:r w:rsidRPr="00EF0DAA">
        <w:rPr>
          <w:rFonts w:ascii="宋体" w:eastAsia="宋体" w:hAnsi="宋体"/>
          <w:sz w:val="24"/>
          <w:szCs w:val="24"/>
        </w:rPr>
        <w:t>甲方保证在履行本合同过程中不存在违反国家法律法规及侵犯第三方合法权利的情形；如乙方因此遭受第三方的索赔或起诉或处罚，视为甲方违约。甲方须承担上述索赔或起诉或处罚导致的一切法律后果，并承诺支付乙方因此遭受的一切损失和费用。</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lastRenderedPageBreak/>
        <w:t>5.4、因甲方提供的租赁物及附属装修因正常老化或故障（乙方不当使用或其他因乙方原因造成的损坏除外，此情形下由乙方应自行负责维修并承担费用，以及赔偿甲方相关损失），影响乙方正常使用时，甲方或物业单位应当及时进行维护和维修，费用由甲方或物业单位承担。甲方或物业单位定期应对房屋和设施进行维修养护，需乙方配合的，应事先通知乙方，并尽可能在乙方认为合适的时间进行以保证乙方的正常办公不受影响。</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5.5、甲方应履行国家规定的甲方应承担的其它义务。</w:t>
      </w:r>
    </w:p>
    <w:p w:rsidR="00EF0DAA" w:rsidRPr="00EF0DAA" w:rsidRDefault="00EF0DAA" w:rsidP="00EF0DAA">
      <w:pPr>
        <w:spacing w:line="480" w:lineRule="auto"/>
        <w:rPr>
          <w:rFonts w:ascii="宋体" w:eastAsia="宋体" w:hAnsi="宋体"/>
          <w:b/>
          <w:sz w:val="24"/>
          <w:szCs w:val="24"/>
        </w:rPr>
      </w:pPr>
      <w:r w:rsidRPr="00EF0DAA">
        <w:rPr>
          <w:rFonts w:ascii="宋体" w:eastAsia="宋体" w:hAnsi="宋体" w:hint="eastAsia"/>
          <w:b/>
          <w:sz w:val="24"/>
          <w:szCs w:val="24"/>
        </w:rPr>
        <w:t>甲方权利</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甲方或其授权人，享有下述权利：</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5.6、有权收取本合同约定的甲方应收取的一切费用，制定、公布和修改该物业的规章制度，并有权要求</w:t>
      </w:r>
      <w:proofErr w:type="gramStart"/>
      <w:r w:rsidRPr="00EF0DAA">
        <w:rPr>
          <w:rFonts w:ascii="宋体" w:eastAsia="宋体" w:hAnsi="宋体"/>
          <w:sz w:val="24"/>
          <w:szCs w:val="24"/>
        </w:rPr>
        <w:t>乙方签署</w:t>
      </w:r>
      <w:proofErr w:type="gramEnd"/>
      <w:r w:rsidRPr="00EF0DAA">
        <w:rPr>
          <w:rFonts w:ascii="宋体" w:eastAsia="宋体" w:hAnsi="宋体"/>
          <w:sz w:val="24"/>
          <w:szCs w:val="24"/>
        </w:rPr>
        <w:t>遵守上述规章制度的承诺书。</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5.7、享有本合同项下物业及其设施设备、系统、管道的所有权和检查权。</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5.8、不负责非甲方原因而造成的损失或伤害。</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5.9、甲方的未行使或迟延行使其在本合同项下的任何权利或相应的救济措施不构成甲方的任何弃权；甲方单一或部分行使权利亦不妨碍其以其它方式或进一步行使其权利或行使其它权利及其相应的救济措施。</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5.10、甲方或其代理人、代表、雇员，如果因对该物业进行维修、清洁、保安、消防、救助及其它管理需要时，在通知乙方之后，有权进入该单元，以采取必要措施。在发生紧急突发或危险事件时，甲方或其授权人（包括物业管理公司）可以先行进入该物业而无需乙方同意，但事后应及时书面通知乙方，甲方不负责赔偿可能因此而产生的任何损失。</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lastRenderedPageBreak/>
        <w:t>5.11、甲方有权在本合同租赁期限届满前或本合同提前解除之前的90日内，陪同任何潜在的承租人或使用人参观该物业。</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5.12、乙方同意，租赁期间，房屋所有权人有权依照法定程序转让该出租房屋的产权，转让后，根据“买卖不破租赁”的原则，本合同对新的房屋所有权人和乙方继续有效。</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5.13、甲方有权将房屋用于对外担保，乙方同意无条件予以配合。</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5.14、法律、法规规定的甲方享有的其它权利。</w:t>
      </w:r>
    </w:p>
    <w:p w:rsidR="00EF0DAA" w:rsidRPr="00EF0DAA" w:rsidRDefault="00EF0DAA" w:rsidP="00EF0DAA">
      <w:pPr>
        <w:spacing w:line="480" w:lineRule="auto"/>
        <w:jc w:val="center"/>
        <w:rPr>
          <w:rFonts w:ascii="宋体" w:eastAsia="宋体" w:hAnsi="宋体"/>
          <w:b/>
          <w:sz w:val="24"/>
          <w:szCs w:val="24"/>
        </w:rPr>
      </w:pPr>
      <w:r w:rsidRPr="00EF0DAA">
        <w:rPr>
          <w:rFonts w:ascii="宋体" w:eastAsia="宋体" w:hAnsi="宋体" w:hint="eastAsia"/>
          <w:b/>
          <w:sz w:val="24"/>
          <w:szCs w:val="24"/>
        </w:rPr>
        <w:t>第六条：除外责任</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对下列原因而给乙方及其他人员的财产及人身造成损害，甲方不承担任何责任：</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6.1、甲方为进行必要的建筑物的维护保养工程，以及非甲方的原因（含突发性设施故障，包括但不限于空调、电力、煤气等）致使公用设施停止使用时；</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6.2、由于乙方的原因造成任何公共设施、服务管道受损、毁坏而中断使用或需中断使用进行维修时；</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6.3、由于乙方的原因导致供电的电流变化；</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6.4、由于乙方的原因导致火灾、漏水、漏电造成的损失；</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 xml:space="preserve">6.5、如发生不可抗力（如地震、洪水、战争及法律、法规、政策发生变更或政府征收、规划调整、拆迁等不可抗拒的因素），致使任何一方无法履行协议中约定的义务时，知晓该情况的任何一方均有义务立即告知对方，并在十五日内提供该情况详情及本合同不能履行或部分不能履行或需要延期履行的理由的证明文件，遭受该情况一方可由此而免除对另一方的责任。 </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6.6、由于燃料、材料、水等的供应缺乏而使公共设施中断；</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6.7、因政府或其他公用部门造成的影响（包括但不限于道路堵塞、道路施工、公共服</w:t>
      </w:r>
      <w:r w:rsidRPr="00EF0DAA">
        <w:rPr>
          <w:rFonts w:ascii="宋体" w:eastAsia="宋体" w:hAnsi="宋体"/>
          <w:sz w:val="24"/>
          <w:szCs w:val="24"/>
        </w:rPr>
        <w:lastRenderedPageBreak/>
        <w:t>务的中断、市政配套或附属设施未能完善等）；</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6.8、租赁期限内，乙方经营过程中发生的相关债权债务及可能出现的任何法律纠纷或争议，由乙方自行负责处理，与甲方无关。乙方不得以此为理由拒绝履行本合同项下的任何义务。</w:t>
      </w:r>
    </w:p>
    <w:p w:rsidR="00EF0DAA" w:rsidRPr="00EF0DAA" w:rsidRDefault="00EF0DAA" w:rsidP="00EF0DAA">
      <w:pPr>
        <w:spacing w:line="480" w:lineRule="auto"/>
        <w:jc w:val="center"/>
        <w:rPr>
          <w:rFonts w:ascii="宋体" w:eastAsia="宋体" w:hAnsi="宋体"/>
          <w:b/>
          <w:sz w:val="24"/>
          <w:szCs w:val="24"/>
        </w:rPr>
      </w:pPr>
      <w:r w:rsidRPr="00EF0DAA">
        <w:rPr>
          <w:rFonts w:ascii="宋体" w:eastAsia="宋体" w:hAnsi="宋体" w:hint="eastAsia"/>
          <w:b/>
          <w:sz w:val="24"/>
          <w:szCs w:val="24"/>
        </w:rPr>
        <w:t>第七条：物业交还</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7.1、租赁期间正常届满或本合同提前解除或终止的,乙方应当在合同提前解除或终止之日起10日内交还该物业。</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7.2、合同终止或解除后,乙方对该物业占有、使用、经营收益等相关的一切合同权利自动灭失,同时,甲方取得对该物业不受他人干预的排他性控制处分权，乙方不得对甲方对该物业的任何占有支配行为在任何时候提出任何异议。</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7.3、不论基于何种原因合同提前解除或正常终止,乙方应当按照如下条件将所承租物业交还给甲方：需经由甲方对乙方使用的房屋现状进行查验，如果发现乙方在使用期间对物业内的装饰、装修及附属设施/设备、隐蔽系统工程(包括但不限于物业装饰装修的顶、地、墙面等附属设施/设备在内)造成非折旧损坏，则甲方有权要求乙方按原状进行整改和恢复。</w:t>
      </w:r>
    </w:p>
    <w:p w:rsidR="00EF0DAA" w:rsidRPr="00EF0DAA" w:rsidRDefault="00EF0DAA" w:rsidP="00EF0DAA">
      <w:pPr>
        <w:spacing w:line="480" w:lineRule="auto"/>
        <w:ind w:firstLineChars="200" w:firstLine="480"/>
        <w:rPr>
          <w:rFonts w:ascii="宋体" w:eastAsia="宋体" w:hAnsi="宋体"/>
          <w:sz w:val="24"/>
          <w:szCs w:val="24"/>
        </w:rPr>
      </w:pPr>
      <w:r w:rsidRPr="00EF0DAA">
        <w:rPr>
          <w:rFonts w:ascii="宋体" w:eastAsia="宋体" w:hAnsi="宋体" w:hint="eastAsia"/>
          <w:sz w:val="24"/>
          <w:szCs w:val="24"/>
        </w:rPr>
        <w:t>对于房屋内乙方投入的装饰装修部分，以装修现状图为房屋交还基础，采取“来装去留”的原则，即物业内的装饰、装修及附属设施</w:t>
      </w:r>
      <w:r w:rsidRPr="00EF0DAA">
        <w:rPr>
          <w:rFonts w:ascii="宋体" w:eastAsia="宋体" w:hAnsi="宋体"/>
          <w:sz w:val="24"/>
          <w:szCs w:val="24"/>
        </w:rPr>
        <w:t>/设备、隐蔽系统工程(包括但不限于物业装饰装修的顶、地、墙面等附属设施/设备在内)等全部无偿归甲方所有，甲方无须给予乙方任何补偿，乙方不会以任何理由提出异议或要求。如果经对比房屋交接时的现状图和装修现状图，发现有任何损毁、损坏的，由乙方负责全额赔偿。</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7.4、物业交接手续</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lastRenderedPageBreak/>
        <w:t>合同解除或终止后</w:t>
      </w:r>
      <w:r w:rsidRPr="00EF0DAA">
        <w:rPr>
          <w:rFonts w:ascii="宋体" w:eastAsia="宋体" w:hAnsi="宋体"/>
          <w:sz w:val="24"/>
          <w:szCs w:val="24"/>
        </w:rPr>
        <w:t>10日内,乙方应至甲方办理交接手续,并由双方签署书面的交接确认单,交接手续包含如下内容:</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7.4.1、乙方将承租物业清空,并交甲方验收；</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7.4.2、乙方将物业钥匙及甲方发放的其他物品交还给甲方；</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7.4.3、双方对租金、物业管理费及其它费用等进行最终核算；</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7.4.4、双方签署书面的交接确认单。</w:t>
      </w:r>
    </w:p>
    <w:p w:rsidR="00EF0DAA" w:rsidRPr="00EF0DAA" w:rsidRDefault="00EF0DAA" w:rsidP="00EF0DAA">
      <w:pPr>
        <w:spacing w:line="480" w:lineRule="auto"/>
        <w:ind w:firstLineChars="200" w:firstLine="480"/>
        <w:rPr>
          <w:rFonts w:ascii="宋体" w:eastAsia="宋体" w:hAnsi="宋体"/>
          <w:sz w:val="24"/>
          <w:szCs w:val="24"/>
        </w:rPr>
      </w:pPr>
      <w:r w:rsidRPr="00EF0DAA">
        <w:rPr>
          <w:rFonts w:ascii="宋体" w:eastAsia="宋体" w:hAnsi="宋体" w:hint="eastAsia"/>
          <w:sz w:val="24"/>
          <w:szCs w:val="24"/>
        </w:rPr>
        <w:t>在办理物业交接手续时</w:t>
      </w:r>
      <w:r w:rsidRPr="00EF0DAA">
        <w:rPr>
          <w:rFonts w:ascii="宋体" w:eastAsia="宋体" w:hAnsi="宋体"/>
          <w:sz w:val="24"/>
          <w:szCs w:val="24"/>
        </w:rPr>
        <w:t>,如双方对费用的核算有异议,在签署书面交接确认单时,可注明“仅办理物业交接手续,未完成费用核算”,具体的费用核算由双方另行完成。双方对于费用核算的争议不影响物业交接的完成,也不构成乙方可延期交付物业的依据。</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7.5、不办理物业交接手续的后果</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7.5.1、无论合同于何时解除或终止,如乙方未能按照本合同的约定到甲方处办理书面的物业交接手续,即推定为乙方仍然占有使用着该物业。</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7.6、逾期交还物业的后果</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7.6.1、乙方逾期交还该物业,除应当依照合同最后一个月的租金标准交付逾期期间的租金、物业管理费等各项费用外,同时乙方每逾期一天还应按照合同最后一个月日租金的2倍向甲方支付违约金直至乙方交还该物业或甲方依照本合同的规定收回该物业。</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7.6.2、乙方逾期交还该物业,经甲方书面催告后,乙方仍未交还该物业的,则甲方也可自行收回该物业,并按如下方式处理 :</w:t>
      </w:r>
    </w:p>
    <w:p w:rsidR="00EF0DAA" w:rsidRPr="00EF0DAA" w:rsidRDefault="00EF0DAA" w:rsidP="00EF0DAA">
      <w:pPr>
        <w:spacing w:line="480" w:lineRule="auto"/>
        <w:ind w:firstLineChars="200" w:firstLine="480"/>
        <w:rPr>
          <w:rFonts w:ascii="宋体" w:eastAsia="宋体" w:hAnsi="宋体"/>
          <w:sz w:val="24"/>
          <w:szCs w:val="24"/>
        </w:rPr>
      </w:pPr>
      <w:r w:rsidRPr="00EF0DAA">
        <w:rPr>
          <w:rFonts w:ascii="宋体" w:eastAsia="宋体" w:hAnsi="宋体" w:hint="eastAsia"/>
          <w:sz w:val="24"/>
          <w:szCs w:val="24"/>
        </w:rPr>
        <w:t>如甲方在收回该物业前</w:t>
      </w:r>
      <w:r w:rsidRPr="00EF0DAA">
        <w:rPr>
          <w:rFonts w:ascii="宋体" w:eastAsia="宋体" w:hAnsi="宋体"/>
          <w:sz w:val="24"/>
          <w:szCs w:val="24"/>
        </w:rPr>
        <w:t>,该物业内尚存有乙方物品或设施的,甲方可向乙方发出</w:t>
      </w:r>
      <w:r w:rsidRPr="00EF0DAA">
        <w:rPr>
          <w:rFonts w:ascii="宋体" w:eastAsia="宋体" w:hAnsi="宋体"/>
          <w:sz w:val="24"/>
          <w:szCs w:val="24"/>
        </w:rPr>
        <w:lastRenderedPageBreak/>
        <w:t>书面的通知要求乙方自行清出物品与设施。接到甲方通知后15日内，乙方仍未将物品与设施自物业内清出的,则视为乙方自动放弃该物品与设施。甲方有权无偿地取得该物品与设施的所有权,甲方于通知届满后可自行进入该物业,并可对物业内的该物品与设施进行毁弃、变卖或占有使用等自由处置行为,乙方不得对甲方的自由处置行为提出任何异议,并放弃对甲方行为正当性、合理性及有效性提出异议的权利。</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7.7、甲乙双方任一方认为对方构成违约，而向对方送达合同解除通知书后，则无论双方对合同的是否解除是否存在争议，乙方都应于合同解除后10日内按本合同关于物业交还的规定将物业交还给甲方，否则甲方有权根据本合同关于乙方逾期交还物业的规定而行使相关权利，且因甲方行使该权利而给乙方造成的损失由乙方自行承担。如双方关于合同是否解除存在争议，由双方另行解决。</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7.8、甲乙双方合同解除或终止后，无论双方关于合同的履行内容是否存在争议或是否就合同的履行存在</w:t>
      </w:r>
      <w:proofErr w:type="gramStart"/>
      <w:r w:rsidRPr="00EF0DAA">
        <w:rPr>
          <w:rFonts w:ascii="宋体" w:eastAsia="宋体" w:hAnsi="宋体"/>
          <w:sz w:val="24"/>
          <w:szCs w:val="24"/>
        </w:rPr>
        <w:t>其他应结而</w:t>
      </w:r>
      <w:proofErr w:type="gramEnd"/>
      <w:r w:rsidRPr="00EF0DAA">
        <w:rPr>
          <w:rFonts w:ascii="宋体" w:eastAsia="宋体" w:hAnsi="宋体"/>
          <w:sz w:val="24"/>
          <w:szCs w:val="24"/>
        </w:rPr>
        <w:t>未结事项，乙方都应按本合同关于物业交还的规定将物业交还给甲方，否则甲方有权根据本合同关于乙方逾期交还物业的规定而行使相关权利，并要求乙方根据本合同关于乙方逾期交还物业的规定而承担相应责任。</w:t>
      </w:r>
    </w:p>
    <w:p w:rsidR="00EF0DAA" w:rsidRPr="00EF0DAA" w:rsidRDefault="00EF0DAA" w:rsidP="00EF0DAA">
      <w:pPr>
        <w:spacing w:line="480" w:lineRule="auto"/>
        <w:jc w:val="center"/>
        <w:rPr>
          <w:rFonts w:ascii="宋体" w:eastAsia="宋体" w:hAnsi="宋体"/>
          <w:b/>
          <w:sz w:val="24"/>
          <w:szCs w:val="24"/>
        </w:rPr>
      </w:pPr>
      <w:r w:rsidRPr="00EF0DAA">
        <w:rPr>
          <w:rFonts w:ascii="宋体" w:eastAsia="宋体" w:hAnsi="宋体" w:hint="eastAsia"/>
          <w:b/>
          <w:sz w:val="24"/>
          <w:szCs w:val="24"/>
        </w:rPr>
        <w:t>第八条：合同的变更和解除</w:t>
      </w:r>
    </w:p>
    <w:p w:rsidR="00EF0DAA" w:rsidRDefault="00EF0DAA" w:rsidP="00EF0DAA">
      <w:pPr>
        <w:spacing w:line="480" w:lineRule="auto"/>
        <w:rPr>
          <w:rFonts w:ascii="宋体" w:eastAsia="宋体" w:hAnsi="宋体"/>
          <w:sz w:val="24"/>
          <w:szCs w:val="24"/>
        </w:rPr>
      </w:pPr>
      <w:r w:rsidRPr="00EF0DAA">
        <w:rPr>
          <w:rFonts w:ascii="宋体" w:eastAsia="宋体" w:hAnsi="宋体"/>
          <w:sz w:val="24"/>
          <w:szCs w:val="24"/>
        </w:rPr>
        <w:t>8.1、甲方或乙方因有特殊原因,经双方协商一致,均同意变更合同的,合同方可变更。要求变更的一方应主动向另一方提出,变更必须以书面方式进行。</w:t>
      </w:r>
    </w:p>
    <w:p w:rsidR="009D57E2" w:rsidRPr="00EF0DAA" w:rsidRDefault="009D57E2" w:rsidP="009D57E2">
      <w:pPr>
        <w:spacing w:line="480" w:lineRule="auto"/>
        <w:rPr>
          <w:rFonts w:ascii="宋体" w:eastAsia="宋体" w:hAnsi="宋体" w:hint="eastAsia"/>
          <w:sz w:val="24"/>
          <w:szCs w:val="24"/>
        </w:rPr>
      </w:pPr>
      <w:r>
        <w:rPr>
          <w:rFonts w:ascii="宋体" w:eastAsia="宋体" w:hAnsi="宋体" w:hint="eastAsia"/>
          <w:sz w:val="24"/>
          <w:szCs w:val="24"/>
        </w:rPr>
        <w:t>8</w:t>
      </w:r>
      <w:r>
        <w:rPr>
          <w:rFonts w:ascii="宋体" w:eastAsia="宋体" w:hAnsi="宋体"/>
          <w:sz w:val="24"/>
          <w:szCs w:val="24"/>
        </w:rPr>
        <w:t>.2</w:t>
      </w:r>
      <w:r>
        <w:rPr>
          <w:rFonts w:ascii="宋体" w:eastAsia="宋体" w:hAnsi="宋体" w:hint="eastAsia"/>
          <w:sz w:val="24"/>
          <w:szCs w:val="24"/>
        </w:rPr>
        <w:t>、</w:t>
      </w:r>
      <w:r w:rsidRPr="009D57E2">
        <w:rPr>
          <w:rFonts w:ascii="宋体" w:eastAsia="宋体" w:hAnsi="宋体" w:hint="eastAsia"/>
          <w:sz w:val="24"/>
          <w:szCs w:val="24"/>
        </w:rPr>
        <w:t>由于征迁、规划调整、政策调整或不可抗力等原因</w:t>
      </w:r>
      <w:r>
        <w:rPr>
          <w:rFonts w:ascii="宋体" w:eastAsia="宋体" w:hAnsi="宋体" w:hint="eastAsia"/>
          <w:sz w:val="24"/>
          <w:szCs w:val="24"/>
        </w:rPr>
        <w:t>导致租赁合同无法继续履行的，乙方需配合</w:t>
      </w:r>
      <w:r w:rsidRPr="009D57E2">
        <w:rPr>
          <w:rFonts w:ascii="宋体" w:eastAsia="宋体" w:hAnsi="宋体" w:hint="eastAsia"/>
          <w:sz w:val="24"/>
          <w:szCs w:val="24"/>
        </w:rPr>
        <w:t>无条</w:t>
      </w:r>
      <w:bookmarkStart w:id="0" w:name="_GoBack"/>
      <w:bookmarkEnd w:id="0"/>
      <w:r w:rsidRPr="009D57E2">
        <w:rPr>
          <w:rFonts w:ascii="宋体" w:eastAsia="宋体" w:hAnsi="宋体" w:hint="eastAsia"/>
          <w:sz w:val="24"/>
          <w:szCs w:val="24"/>
        </w:rPr>
        <w:t>件解除合同</w:t>
      </w:r>
      <w:r>
        <w:rPr>
          <w:rFonts w:ascii="宋体" w:eastAsia="宋体" w:hAnsi="宋体" w:hint="eastAsia"/>
          <w:sz w:val="24"/>
          <w:szCs w:val="24"/>
        </w:rPr>
        <w:t>。</w:t>
      </w:r>
    </w:p>
    <w:p w:rsidR="00EF0DAA" w:rsidRPr="00EF0DAA" w:rsidRDefault="00EF0DAA" w:rsidP="00EF0DAA">
      <w:pPr>
        <w:spacing w:line="480" w:lineRule="auto"/>
        <w:jc w:val="center"/>
        <w:rPr>
          <w:rFonts w:ascii="宋体" w:eastAsia="宋体" w:hAnsi="宋体"/>
          <w:b/>
          <w:sz w:val="24"/>
          <w:szCs w:val="24"/>
        </w:rPr>
      </w:pPr>
      <w:r w:rsidRPr="00EF0DAA">
        <w:rPr>
          <w:rFonts w:ascii="宋体" w:eastAsia="宋体" w:hAnsi="宋体" w:hint="eastAsia"/>
          <w:b/>
          <w:sz w:val="24"/>
          <w:szCs w:val="24"/>
        </w:rPr>
        <w:t>第九条：甲方违约责任</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9.1、在租赁期限内,甲方未按本合同约定的时间交付该物业的,租赁期限相应顺延；</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lastRenderedPageBreak/>
        <w:t>9.2、在租赁期限内，甲方擅自单方面终止合同（本合同另有约定甲方享有提前解约权的除外），乙方有权要求退还未使用的租金。</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9.3、因不可抗力或政府征收、拆迁、规划调整等导致物业无法继续出租的，甲方不承担任何违约责任。</w:t>
      </w:r>
    </w:p>
    <w:p w:rsidR="00EF0DAA" w:rsidRPr="00EF0DAA" w:rsidRDefault="00EF0DAA" w:rsidP="00EF0DAA">
      <w:pPr>
        <w:spacing w:line="480" w:lineRule="auto"/>
        <w:jc w:val="center"/>
        <w:rPr>
          <w:rFonts w:ascii="宋体" w:eastAsia="宋体" w:hAnsi="宋体"/>
          <w:b/>
          <w:sz w:val="24"/>
          <w:szCs w:val="24"/>
        </w:rPr>
      </w:pPr>
      <w:r w:rsidRPr="00EF0DAA">
        <w:rPr>
          <w:rFonts w:ascii="宋体" w:eastAsia="宋体" w:hAnsi="宋体" w:hint="eastAsia"/>
          <w:b/>
          <w:sz w:val="24"/>
          <w:szCs w:val="24"/>
        </w:rPr>
        <w:t>第十条：乙方违约责任</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10.1、乙方的行为构成以下任</w:t>
      </w:r>
      <w:proofErr w:type="gramStart"/>
      <w:r w:rsidRPr="00EF0DAA">
        <w:rPr>
          <w:rFonts w:ascii="宋体" w:eastAsia="宋体" w:hAnsi="宋体"/>
          <w:sz w:val="24"/>
          <w:szCs w:val="24"/>
        </w:rPr>
        <w:t>一</w:t>
      </w:r>
      <w:proofErr w:type="gramEnd"/>
      <w:r w:rsidRPr="00EF0DAA">
        <w:rPr>
          <w:rFonts w:ascii="宋体" w:eastAsia="宋体" w:hAnsi="宋体"/>
          <w:sz w:val="24"/>
          <w:szCs w:val="24"/>
        </w:rPr>
        <w:t>情形,甲方可单方面解除本合同,由此而造成的一切损失由乙方承担：</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10.1.1、乙方违反本合同约定,损害甲方权利，经甲方书面催告后7日内仍未予以纠正的，经甲方两次书面催告仍未予以纠正的，或经甲方两次书面催告仍拒不服从甲方根据相关法律法规所做出的管理行为的；</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10.1.2、从事的租赁用途未经相关政府审批，擅自变更租赁用途的；</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10.1.3、乙方逾期支付租金或其他合同应付费用，超过30天的；</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10.1.4、未经甲方书面同意，乙方对外转租、分租房屋的；</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10.1.5、未经甲方书面同意，乙方擅自对房屋进行装饰装修的；</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10.1.6、本合同对甲方单方面解除合同的情形做出其它规定的。</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10.2、如甲方根据10.1的规定,提前解除本合同（或乙方擅自提前解除合同、退租的）,则按如下方式处理:</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10.2.1、乙方应于合同解除后10天内腾退房屋，以上10天为腾退期。腾退期最后5个工作日内按本合同的约定与甲方办理物业的交还手续；</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10.2.2、乙方应赔偿因其违约行为给甲方所造成的一切损失；</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10.2.3、除要求乙方赔偿损失外,甲方还有权不予退还已交租金，并没收乙方全部履约</w:t>
      </w:r>
      <w:r w:rsidRPr="00EF0DAA">
        <w:rPr>
          <w:rFonts w:ascii="宋体" w:eastAsia="宋体" w:hAnsi="宋体"/>
          <w:sz w:val="24"/>
          <w:szCs w:val="24"/>
        </w:rPr>
        <w:lastRenderedPageBreak/>
        <w:t>保证金；</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10.2.4、因本合同提前解除而给甲方所造成的一切损失（包括装修与经营损失等）由乙方承担，乙方在任何时候不得基于任何理由向甲方主张任何的赔偿要求。</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10.3、甲方根据本合同要求或收取违约金，并不损害及影响甲方行使任何本合同赋予的其他权利和补救的权利(包括收回该物业的权利)。</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10.4、甲方对乙方做出的任何同意，只构成甲方对某一特别事件的同意，并不构成放弃追究或豁免本合同任何条款的执行，亦不得理解为甲方在日后同类型事件中放弃须获得甲方同意的要求，除非甲方以书面作如此表示。</w:t>
      </w:r>
    </w:p>
    <w:p w:rsidR="00EF0DAA" w:rsidRPr="00EF0DAA" w:rsidRDefault="00EF0DAA" w:rsidP="00EF0DAA">
      <w:pPr>
        <w:spacing w:line="480" w:lineRule="auto"/>
        <w:jc w:val="center"/>
        <w:rPr>
          <w:rFonts w:ascii="宋体" w:eastAsia="宋体" w:hAnsi="宋体"/>
          <w:b/>
          <w:sz w:val="24"/>
          <w:szCs w:val="24"/>
        </w:rPr>
      </w:pPr>
      <w:r w:rsidRPr="00EF0DAA">
        <w:rPr>
          <w:rFonts w:ascii="宋体" w:eastAsia="宋体" w:hAnsi="宋体" w:hint="eastAsia"/>
          <w:b/>
          <w:sz w:val="24"/>
          <w:szCs w:val="24"/>
        </w:rPr>
        <w:t>第十一条：争议的解决</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11.1、本合同，包括订立、解释、执行和争议的解决，均受中国法律的管辖，并依照中国法律解释。</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11.2、凡因履行本合同所产生的争议，双方应当首先通过友好协商解决争议。若协商不成，则双方同意向租赁房屋所在地的人民法院起诉。</w:t>
      </w:r>
    </w:p>
    <w:p w:rsidR="00EF0DAA" w:rsidRPr="00EF0DAA" w:rsidRDefault="00EF0DAA" w:rsidP="00EF0DAA">
      <w:pPr>
        <w:spacing w:line="480" w:lineRule="auto"/>
        <w:jc w:val="center"/>
        <w:rPr>
          <w:rFonts w:ascii="宋体" w:eastAsia="宋体" w:hAnsi="宋体"/>
          <w:b/>
          <w:sz w:val="24"/>
          <w:szCs w:val="24"/>
        </w:rPr>
      </w:pPr>
      <w:r w:rsidRPr="00EF0DAA">
        <w:rPr>
          <w:rFonts w:ascii="宋体" w:eastAsia="宋体" w:hAnsi="宋体" w:hint="eastAsia"/>
          <w:b/>
          <w:sz w:val="24"/>
          <w:szCs w:val="24"/>
        </w:rPr>
        <w:t>第十二条：文字生效及其它</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12.1、本合同履行中,双方对于本合同约定的其它具体履行内容的履行状态存在争议的,不应影响本合同所约定的乙方对于租金及物业管理费及其他费用的缴纳义务,也不构成乙方延迟缴纳租金及物业管理费及其他费用的理由,双方的其他争议由双方另行处理。</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12.2、本合同用中文书写和签署。</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12.3、本合同的所有附件均是本合同不可分割之组成部分，与本合同正文具有同等法律效力。</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lastRenderedPageBreak/>
        <w:t>12.4、本合同项下的任何通知或其它函件，应当以中文的书面形式送达对方。以中国邮政特快专递（EMS）方式送达的，应当以本合同载明的对方地址为送达地点；以人手传送的方式送达的，应当交给对方或由对方授权的人签收。一方改变地址的，应当在改变后的三日内将新的地址书面告知另一方，否则，由此引起的送达延误责任由改变地址或者传真号码的一方自负。通知或者其它函件在下列日期发生法律效力：</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12.4.1、以中国邮政特快专递（EMS）形式送达的，为交付邮寄的第三日；</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12.4.2、以人工传送方式送达的，为人工签收的当日。</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12.5、合同履行过程中，因城市规划或政府政策发生变化，导致本合同无法继续履行的（包括城市规划或政府政策发生变化导致租赁标的物的用途、性质发生变化，不能按照原租赁用途继续出租的），本合同自动解除，因合同解除给乙方或者甲方造成的损失由乙方或者甲方自行承担，乙方或者甲方均不得要求对方进行赔偿。同时乙方应当按照甲方的要求将租赁标的物返还甲方。</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12.6、双方一致确认，甲方在签订租赁合同前已经将租赁标的物的权属状况（包括建设工程规划许可等情况）告知乙方，乙方已经对租赁标的物的权属状况（包括建设工程规划许可等情况）进行了全面的了解，自愿承租租赁标的物。如租赁合同因为租赁标的物的权属或者因违反国家相关法律法规的原因导致无效的，对于因合同无效给乙方造成的损失由乙方自行承担，乙方不得要求甲方进行赔偿。</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12.7、本合同壹式柒份，甲方持叁份，乙方持叁份，备案壹份，每份具有同等法律效力。</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12.8、本合同自双方签字盖章后，且乙方提交了足额履约保证金之日起生效。</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（以下为签署页，无正文）</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lastRenderedPageBreak/>
        <w:t>甲方</w:t>
      </w:r>
      <w:r w:rsidRPr="00EF0DAA">
        <w:rPr>
          <w:rFonts w:ascii="宋体" w:eastAsia="宋体" w:hAnsi="宋体"/>
          <w:sz w:val="24"/>
          <w:szCs w:val="24"/>
        </w:rPr>
        <w:t xml:space="preserve">:                                   乙方: </w:t>
      </w:r>
    </w:p>
    <w:p w:rsidR="00EF0DAA" w:rsidRPr="00EF0DAA" w:rsidRDefault="00EF0DAA" w:rsidP="00EF0DAA">
      <w:pPr>
        <w:spacing w:line="480" w:lineRule="auto"/>
        <w:rPr>
          <w:rFonts w:ascii="宋体" w:eastAsia="宋体" w:hAnsi="宋体"/>
          <w:sz w:val="24"/>
          <w:szCs w:val="24"/>
        </w:rPr>
      </w:pP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法定代表人</w:t>
      </w:r>
      <w:r w:rsidRPr="00EF0DAA">
        <w:rPr>
          <w:rFonts w:ascii="宋体" w:eastAsia="宋体" w:hAnsi="宋体"/>
          <w:sz w:val="24"/>
          <w:szCs w:val="24"/>
        </w:rPr>
        <w:t xml:space="preserve">                              法定代表人</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或授权代表签字</w:t>
      </w:r>
      <w:r w:rsidRPr="00EF0DAA">
        <w:rPr>
          <w:rFonts w:ascii="宋体" w:eastAsia="宋体" w:hAnsi="宋体"/>
          <w:sz w:val="24"/>
          <w:szCs w:val="24"/>
        </w:rPr>
        <w:t>:                         或授权代表签字:</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sz w:val="24"/>
          <w:szCs w:val="24"/>
        </w:rPr>
        <w:t xml:space="preserve">                                                              </w:t>
      </w:r>
    </w:p>
    <w:p w:rsidR="00EF0DAA"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经办人</w:t>
      </w:r>
      <w:r w:rsidRPr="00EF0DAA">
        <w:rPr>
          <w:rFonts w:ascii="宋体" w:eastAsia="宋体" w:hAnsi="宋体"/>
          <w:sz w:val="24"/>
          <w:szCs w:val="24"/>
        </w:rPr>
        <w:t>:                                 经办人：</w:t>
      </w:r>
    </w:p>
    <w:p w:rsidR="00EF0DAA" w:rsidRPr="00EF0DAA" w:rsidRDefault="00EF0DAA" w:rsidP="00EF0DAA">
      <w:pPr>
        <w:spacing w:line="480" w:lineRule="auto"/>
        <w:rPr>
          <w:rFonts w:ascii="宋体" w:eastAsia="宋体" w:hAnsi="宋体"/>
          <w:sz w:val="24"/>
          <w:szCs w:val="24"/>
        </w:rPr>
      </w:pPr>
    </w:p>
    <w:p w:rsidR="00843F14" w:rsidRPr="00EF0DAA" w:rsidRDefault="00EF0DAA" w:rsidP="00EF0DAA">
      <w:pPr>
        <w:spacing w:line="480" w:lineRule="auto"/>
        <w:rPr>
          <w:rFonts w:ascii="宋体" w:eastAsia="宋体" w:hAnsi="宋体"/>
          <w:sz w:val="24"/>
          <w:szCs w:val="24"/>
        </w:rPr>
      </w:pPr>
      <w:r w:rsidRPr="00EF0DAA">
        <w:rPr>
          <w:rFonts w:ascii="宋体" w:eastAsia="宋体" w:hAnsi="宋体" w:hint="eastAsia"/>
          <w:sz w:val="24"/>
          <w:szCs w:val="24"/>
        </w:rPr>
        <w:t>日</w:t>
      </w:r>
      <w:r w:rsidRPr="00EF0DAA">
        <w:rPr>
          <w:rFonts w:ascii="宋体" w:eastAsia="宋体" w:hAnsi="宋体"/>
          <w:sz w:val="24"/>
          <w:szCs w:val="24"/>
        </w:rPr>
        <w:t xml:space="preserve"> 期：                                 日 期：</w:t>
      </w:r>
    </w:p>
    <w:sectPr w:rsidR="00843F14" w:rsidRPr="00EF0DAA" w:rsidSect="00570568">
      <w:footerReference w:type="default" r:id="rId6"/>
      <w:pgSz w:w="11906" w:h="16838"/>
      <w:pgMar w:top="2098" w:right="1474" w:bottom="1418" w:left="1588"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BBF" w:rsidRDefault="006D2BBF" w:rsidP="00570568">
      <w:r>
        <w:separator/>
      </w:r>
    </w:p>
  </w:endnote>
  <w:endnote w:type="continuationSeparator" w:id="0">
    <w:p w:rsidR="006D2BBF" w:rsidRDefault="006D2BBF" w:rsidP="0057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906892"/>
      <w:docPartObj>
        <w:docPartGallery w:val="Page Numbers (Bottom of Page)"/>
        <w:docPartUnique/>
      </w:docPartObj>
    </w:sdtPr>
    <w:sdtEndPr/>
    <w:sdtContent>
      <w:p w:rsidR="00570568" w:rsidRDefault="00570568">
        <w:pPr>
          <w:pStyle w:val="a6"/>
          <w:jc w:val="right"/>
        </w:pPr>
        <w:r>
          <w:fldChar w:fldCharType="begin"/>
        </w:r>
        <w:r>
          <w:instrText>PAGE   \* MERGEFORMAT</w:instrText>
        </w:r>
        <w:r>
          <w:fldChar w:fldCharType="separate"/>
        </w:r>
        <w:r w:rsidR="009D57E2" w:rsidRPr="009D57E2">
          <w:rPr>
            <w:noProof/>
            <w:lang w:val="zh-CN"/>
          </w:rPr>
          <w:t>15</w:t>
        </w:r>
        <w:r>
          <w:fldChar w:fldCharType="end"/>
        </w:r>
      </w:p>
    </w:sdtContent>
  </w:sdt>
  <w:p w:rsidR="00570568" w:rsidRDefault="0057056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BBF" w:rsidRDefault="006D2BBF" w:rsidP="00570568">
      <w:r>
        <w:separator/>
      </w:r>
    </w:p>
  </w:footnote>
  <w:footnote w:type="continuationSeparator" w:id="0">
    <w:p w:rsidR="006D2BBF" w:rsidRDefault="006D2BBF" w:rsidP="005705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AA"/>
    <w:rsid w:val="00570568"/>
    <w:rsid w:val="005E01BA"/>
    <w:rsid w:val="006D2BBF"/>
    <w:rsid w:val="00843F14"/>
    <w:rsid w:val="009D57E2"/>
    <w:rsid w:val="00AC0EAD"/>
    <w:rsid w:val="00D64437"/>
    <w:rsid w:val="00EF0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61655"/>
  <w15:chartTrackingRefBased/>
  <w15:docId w15:val="{36E36641-84BF-4EB3-ADA3-6920BD71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EF0DA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7056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70568"/>
    <w:rPr>
      <w:sz w:val="18"/>
      <w:szCs w:val="18"/>
    </w:rPr>
  </w:style>
  <w:style w:type="paragraph" w:styleId="a6">
    <w:name w:val="footer"/>
    <w:basedOn w:val="a"/>
    <w:link w:val="a7"/>
    <w:uiPriority w:val="99"/>
    <w:unhideWhenUsed/>
    <w:rsid w:val="00570568"/>
    <w:pPr>
      <w:tabs>
        <w:tab w:val="center" w:pos="4153"/>
        <w:tab w:val="right" w:pos="8306"/>
      </w:tabs>
      <w:snapToGrid w:val="0"/>
      <w:jc w:val="left"/>
    </w:pPr>
    <w:rPr>
      <w:sz w:val="18"/>
      <w:szCs w:val="18"/>
    </w:rPr>
  </w:style>
  <w:style w:type="character" w:customStyle="1" w:styleId="a7">
    <w:name w:val="页脚 字符"/>
    <w:basedOn w:val="a0"/>
    <w:link w:val="a6"/>
    <w:uiPriority w:val="99"/>
    <w:rsid w:val="005705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1566</Words>
  <Characters>8927</Characters>
  <Application>Microsoft Office Word</Application>
  <DocSecurity>0</DocSecurity>
  <Lines>74</Lines>
  <Paragraphs>20</Paragraphs>
  <ScaleCrop>false</ScaleCrop>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2025-07-17T07:20:00Z</dcterms:created>
  <dcterms:modified xsi:type="dcterms:W3CDTF">2025-07-17T07:29:00Z</dcterms:modified>
</cp:coreProperties>
</file>